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RPr="00525F80" w:rsidP="00F64A83" w14:paraId="4ECA3713" w14:textId="267819C4">
      <w:pPr>
        <w:jc w:val="center"/>
        <w:rPr>
          <w:rFonts w:asciiTheme="minorHAnsi" w:hAnsiTheme="minorHAnsi" w:cstheme="minorHAnsi"/>
          <w:b/>
          <w:sz w:val="28"/>
          <w:szCs w:val="28"/>
        </w:rPr>
      </w:pPr>
    </w:p>
    <w:p w:rsidR="003351A8" w:rsidRPr="00525F80" w:rsidP="00F64A83" w14:paraId="3EAFA19A" w14:textId="531588C4">
      <w:pPr>
        <w:jc w:val="center"/>
        <w:rPr>
          <w:rFonts w:asciiTheme="minorHAnsi" w:hAnsiTheme="minorHAnsi" w:cstheme="minorHAnsi"/>
          <w:b/>
          <w:sz w:val="28"/>
          <w:szCs w:val="28"/>
        </w:rPr>
      </w:pPr>
    </w:p>
    <w:p w:rsidR="00564925" w:rsidRPr="00525F80" w:rsidP="00F64A83" w14:paraId="72D778A5" w14:textId="018D1630">
      <w:pPr>
        <w:jc w:val="center"/>
        <w:rPr>
          <w:rFonts w:asciiTheme="minorHAnsi" w:hAnsiTheme="minorHAnsi" w:cstheme="minorHAnsi"/>
          <w:b/>
          <w:sz w:val="28"/>
          <w:szCs w:val="28"/>
        </w:rPr>
      </w:pPr>
    </w:p>
    <w:p w:rsidR="00564925" w:rsidRPr="00525F80" w:rsidP="00B70D43" w14:paraId="4F3C3AC4" w14:textId="1C98D128">
      <w:pPr>
        <w:tabs>
          <w:tab w:val="left" w:pos="3630"/>
        </w:tabs>
        <w:rPr>
          <w:rFonts w:asciiTheme="minorHAnsi" w:hAnsiTheme="minorHAnsi" w:cstheme="minorHAnsi"/>
          <w:b/>
          <w:sz w:val="28"/>
          <w:szCs w:val="28"/>
        </w:rPr>
      </w:pPr>
      <w:r w:rsidRPr="00525F80">
        <w:rPr>
          <w:rFonts w:asciiTheme="minorHAnsi" w:hAnsiTheme="minorHAnsi" w:cstheme="minorHAnsi"/>
          <w:noProof/>
        </w:rPr>
        <w:drawing>
          <wp:anchor distT="0" distB="0" distL="114300" distR="114300" simplePos="0" relativeHeight="251660288" behindDoc="0" locked="0" layoutInCell="1" allowOverlap="1">
            <wp:simplePos x="0" y="0"/>
            <wp:positionH relativeFrom="margin">
              <wp:posOffset>433303</wp:posOffset>
            </wp:positionH>
            <wp:positionV relativeFrom="paragraph">
              <wp:posOffset>5265</wp:posOffset>
            </wp:positionV>
            <wp:extent cx="4731385" cy="991870"/>
            <wp:effectExtent l="0" t="0" r="0" b="0"/>
            <wp:wrapSquare wrapText="bothSides"/>
            <wp:docPr id="8" name="Obrázek 8"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Písmo, logo, Grafika, text&#10;&#10;Popis byl vytvořen automaticky"/>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4731385" cy="991870"/>
                    </a:xfrm>
                    <a:prstGeom prst="rect">
                      <a:avLst/>
                    </a:prstGeom>
                  </pic:spPr>
                </pic:pic>
              </a:graphicData>
            </a:graphic>
            <wp14:sizeRelH relativeFrom="margin">
              <wp14:pctWidth>0</wp14:pctWidth>
            </wp14:sizeRelH>
            <wp14:sizeRelV relativeFrom="margin">
              <wp14:pctHeight>0</wp14:pctHeight>
            </wp14:sizeRelV>
          </wp:anchor>
        </w:drawing>
      </w:r>
      <w:r w:rsidRPr="00525F80" w:rsidR="00D619EE">
        <w:rPr>
          <w:rFonts w:asciiTheme="minorHAnsi" w:hAnsiTheme="minorHAnsi" w:cstheme="minorHAnsi"/>
          <w:b/>
          <w:sz w:val="28"/>
          <w:szCs w:val="28"/>
        </w:rPr>
        <w:tab/>
      </w:r>
    </w:p>
    <w:p w:rsidR="00564925" w:rsidRPr="00525F80" w:rsidP="00F64A83" w14:paraId="54A74F89" w14:textId="77777777">
      <w:pPr>
        <w:jc w:val="center"/>
        <w:rPr>
          <w:rFonts w:asciiTheme="minorHAnsi" w:hAnsiTheme="minorHAnsi" w:cstheme="minorHAnsi"/>
          <w:b/>
          <w:sz w:val="28"/>
          <w:szCs w:val="28"/>
        </w:rPr>
      </w:pPr>
    </w:p>
    <w:p w:rsidR="00564925" w:rsidRPr="00525F80" w:rsidP="00F64A83" w14:paraId="31A32EE9" w14:textId="77777777">
      <w:pPr>
        <w:jc w:val="center"/>
        <w:rPr>
          <w:rFonts w:asciiTheme="minorHAnsi" w:hAnsiTheme="minorHAnsi" w:cstheme="minorHAnsi"/>
          <w:b/>
          <w:color w:val="000000" w:themeColor="text1"/>
          <w:sz w:val="36"/>
          <w:szCs w:val="28"/>
        </w:rPr>
      </w:pPr>
    </w:p>
    <w:p w:rsidR="00F64A83" w:rsidRPr="00525F80" w:rsidP="00F64A83" w14:paraId="5C4B68F3" w14:textId="2F3553D3">
      <w:pPr>
        <w:jc w:val="center"/>
        <w:rPr>
          <w:rFonts w:asciiTheme="minorHAnsi" w:hAnsiTheme="minorHAnsi" w:cstheme="minorHAnsi"/>
          <w:b/>
          <w:color w:val="000000" w:themeColor="text1"/>
          <w:sz w:val="44"/>
          <w:szCs w:val="36"/>
        </w:rPr>
      </w:pPr>
      <w:r w:rsidRPr="00525F80">
        <w:rPr>
          <w:rFonts w:asciiTheme="minorHAnsi" w:hAnsiTheme="minorHAnsi" w:cstheme="minorHAnsi"/>
          <w:b/>
          <w:color w:val="000000" w:themeColor="text1"/>
          <w:sz w:val="44"/>
          <w:szCs w:val="36"/>
        </w:rPr>
        <w:t>Strategick</w:t>
      </w:r>
      <w:r w:rsidRPr="00525F80" w:rsidR="00564925">
        <w:rPr>
          <w:rFonts w:asciiTheme="minorHAnsi" w:hAnsiTheme="minorHAnsi" w:cstheme="minorHAnsi"/>
          <w:b/>
          <w:color w:val="000000" w:themeColor="text1"/>
          <w:sz w:val="44"/>
          <w:szCs w:val="36"/>
        </w:rPr>
        <w:t>ý</w:t>
      </w:r>
      <w:r w:rsidRPr="00525F80" w:rsidR="006C7F74">
        <w:rPr>
          <w:rFonts w:asciiTheme="minorHAnsi" w:hAnsiTheme="minorHAnsi" w:cstheme="minorHAnsi"/>
          <w:b/>
          <w:color w:val="000000" w:themeColor="text1"/>
          <w:sz w:val="44"/>
          <w:szCs w:val="36"/>
        </w:rPr>
        <w:t xml:space="preserve"> rám</w:t>
      </w:r>
      <w:r w:rsidRPr="00525F80" w:rsidR="00564925">
        <w:rPr>
          <w:rFonts w:asciiTheme="minorHAnsi" w:hAnsiTheme="minorHAnsi" w:cstheme="minorHAnsi"/>
          <w:b/>
          <w:color w:val="000000" w:themeColor="text1"/>
          <w:sz w:val="44"/>
          <w:szCs w:val="36"/>
        </w:rPr>
        <w:t>ec</w:t>
      </w:r>
      <w:r w:rsidRPr="00525F80" w:rsidR="000C5428">
        <w:rPr>
          <w:rFonts w:asciiTheme="minorHAnsi" w:hAnsiTheme="minorHAnsi" w:cstheme="minorHAnsi"/>
          <w:b/>
          <w:color w:val="000000" w:themeColor="text1"/>
          <w:sz w:val="44"/>
          <w:szCs w:val="36"/>
        </w:rPr>
        <w:t xml:space="preserve"> rozvoje péče o zdraví v České republice do roku </w:t>
      </w:r>
      <w:r w:rsidRPr="00525F80" w:rsidR="00CE1779">
        <w:rPr>
          <w:rFonts w:asciiTheme="minorHAnsi" w:hAnsiTheme="minorHAnsi" w:cstheme="minorHAnsi"/>
          <w:b/>
          <w:color w:val="000000" w:themeColor="text1"/>
          <w:sz w:val="44"/>
          <w:szCs w:val="36"/>
        </w:rPr>
        <w:t>2035</w:t>
      </w:r>
    </w:p>
    <w:p w:rsidR="0085518B" w:rsidRPr="00525F80" w:rsidP="00F64A83" w14:paraId="540616FB" w14:textId="77777777">
      <w:pPr>
        <w:jc w:val="center"/>
        <w:rPr>
          <w:rFonts w:asciiTheme="minorHAnsi" w:hAnsiTheme="minorHAnsi" w:cstheme="minorHAnsi"/>
          <w:b/>
          <w:color w:val="1F497D" w:themeColor="text2"/>
          <w:sz w:val="44"/>
          <w:szCs w:val="36"/>
        </w:rPr>
      </w:pPr>
    </w:p>
    <w:p w:rsidR="00564925" w:rsidRPr="00525F80" w:rsidP="00F64A83" w14:paraId="08AC79D2" w14:textId="1553C06C">
      <w:pPr>
        <w:jc w:val="center"/>
        <w:rPr>
          <w:rFonts w:asciiTheme="minorHAnsi" w:hAnsiTheme="minorHAnsi" w:cstheme="minorHAnsi"/>
          <w:b/>
          <w:color w:val="1F497D" w:themeColor="text2"/>
          <w:sz w:val="44"/>
          <w:szCs w:val="36"/>
        </w:rPr>
      </w:pPr>
    </w:p>
    <w:p w:rsidR="00B70D43" w:rsidRPr="00525F80" w:rsidP="001E07DC" w14:paraId="52D108D6" w14:textId="77777777">
      <w:pPr>
        <w:rPr>
          <w:rFonts w:asciiTheme="minorHAnsi" w:hAnsiTheme="minorHAnsi" w:cstheme="minorHAnsi"/>
          <w:b/>
          <w:color w:val="1F497D" w:themeColor="text2"/>
          <w:sz w:val="44"/>
          <w:szCs w:val="36"/>
        </w:rPr>
      </w:pPr>
    </w:p>
    <w:p w:rsidR="00564925" w:rsidRPr="00525F80" w:rsidP="00F64A83" w14:paraId="5BCA3093" w14:textId="77777777">
      <w:pPr>
        <w:jc w:val="center"/>
        <w:rPr>
          <w:rFonts w:asciiTheme="minorHAnsi" w:hAnsiTheme="minorHAnsi" w:cstheme="minorHAnsi"/>
          <w:b/>
          <w:color w:val="1F497D" w:themeColor="text2"/>
          <w:sz w:val="44"/>
          <w:szCs w:val="36"/>
        </w:rPr>
      </w:pPr>
    </w:p>
    <w:p w:rsidR="00564925" w:rsidRPr="00525F80" w:rsidP="00F64A83" w14:paraId="7D0D5FDD" w14:textId="21DC7C90">
      <w:pPr>
        <w:jc w:val="center"/>
        <w:rPr>
          <w:rFonts w:asciiTheme="minorHAnsi" w:hAnsiTheme="minorHAnsi" w:cstheme="minorHAnsi"/>
          <w:b/>
          <w:color w:val="1F497D" w:themeColor="text2"/>
          <w:sz w:val="44"/>
          <w:szCs w:val="36"/>
        </w:rPr>
      </w:pPr>
      <w:r w:rsidRPr="00525F80">
        <w:rPr>
          <w:rFonts w:asciiTheme="minorHAnsi" w:hAnsiTheme="minorHAnsi" w:cstheme="minorHAnsi"/>
          <w:b/>
          <w:color w:val="1F497D" w:themeColor="text2"/>
          <w:sz w:val="44"/>
          <w:szCs w:val="36"/>
        </w:rPr>
        <w:t xml:space="preserve">Implementační plán č. </w:t>
      </w:r>
      <w:r w:rsidRPr="00525F80" w:rsidR="00D13DF6">
        <w:rPr>
          <w:rFonts w:asciiTheme="minorHAnsi" w:hAnsiTheme="minorHAnsi" w:cstheme="minorHAnsi"/>
          <w:b/>
          <w:color w:val="1F497D" w:themeColor="text2"/>
          <w:sz w:val="44"/>
          <w:szCs w:val="36"/>
        </w:rPr>
        <w:t>2.</w:t>
      </w:r>
      <w:r w:rsidRPr="00525F80" w:rsidR="00CE1779">
        <w:rPr>
          <w:rFonts w:asciiTheme="minorHAnsi" w:hAnsiTheme="minorHAnsi" w:cstheme="minorHAnsi"/>
          <w:b/>
          <w:color w:val="1F497D" w:themeColor="text2"/>
          <w:sz w:val="44"/>
          <w:szCs w:val="36"/>
        </w:rPr>
        <w:t>5</w:t>
      </w:r>
      <w:r w:rsidRPr="00525F80" w:rsidR="00CE1779">
        <w:rPr>
          <w:rFonts w:asciiTheme="minorHAnsi" w:hAnsiTheme="minorHAnsi" w:cstheme="minorHAnsi"/>
          <w:b/>
          <w:i/>
          <w:color w:val="1F497D" w:themeColor="text2"/>
          <w:sz w:val="44"/>
          <w:szCs w:val="36"/>
        </w:rPr>
        <w:t xml:space="preserve"> </w:t>
      </w:r>
      <w:r w:rsidRPr="00525F80" w:rsidR="00CE1779">
        <w:rPr>
          <w:rFonts w:asciiTheme="minorHAnsi" w:hAnsiTheme="minorHAnsi" w:cstheme="minorHAnsi"/>
          <w:b/>
          <w:color w:val="1F497D" w:themeColor="text2"/>
          <w:sz w:val="44"/>
          <w:szCs w:val="36"/>
        </w:rPr>
        <w:t xml:space="preserve"> </w:t>
      </w:r>
    </w:p>
    <w:p w:rsidR="00925720" w:rsidRPr="00525F80" w:rsidP="00925720" w14:paraId="559CFE08" w14:textId="22A370DD">
      <w:pPr>
        <w:jc w:val="center"/>
        <w:rPr>
          <w:rFonts w:asciiTheme="minorHAnsi" w:hAnsiTheme="minorHAnsi" w:cstheme="minorHAnsi"/>
          <w:b/>
          <w:color w:val="1F497D" w:themeColor="text2"/>
          <w:sz w:val="44"/>
          <w:szCs w:val="36"/>
        </w:rPr>
      </w:pPr>
      <w:r w:rsidRPr="00525F80">
        <w:rPr>
          <w:rFonts w:asciiTheme="minorHAnsi" w:hAnsiTheme="minorHAnsi" w:cstheme="minorHAnsi"/>
          <w:b/>
          <w:color w:val="1F497D" w:themeColor="text2"/>
          <w:sz w:val="44"/>
          <w:szCs w:val="36"/>
        </w:rPr>
        <w:t>Péče na sociálně zdravotním pomezí</w:t>
      </w:r>
    </w:p>
    <w:p w:rsidR="00B70D43" w:rsidRPr="00525F80" w14:paraId="0A6A3CD7" w14:textId="77777777">
      <w:pPr>
        <w:rPr>
          <w:rFonts w:asciiTheme="minorHAnsi" w:hAnsiTheme="minorHAnsi" w:cstheme="minorHAnsi"/>
          <w:color w:val="1F497D" w:themeColor="text2"/>
          <w:sz w:val="36"/>
          <w:szCs w:val="36"/>
        </w:rPr>
      </w:pPr>
    </w:p>
    <w:p w:rsidR="001D3B85" w:rsidRPr="00525F80" w:rsidP="00FB3D21" w14:paraId="001FA19D" w14:textId="42D062B2">
      <w:pPr>
        <w:jc w:val="center"/>
        <w:rPr>
          <w:rFonts w:asciiTheme="minorHAnsi" w:hAnsiTheme="minorHAnsi" w:cstheme="minorHAnsi"/>
          <w:b/>
          <w:i/>
          <w:color w:val="1F497D" w:themeColor="text2"/>
          <w:sz w:val="36"/>
          <w:szCs w:val="36"/>
        </w:rPr>
      </w:pPr>
      <w:r w:rsidRPr="00525F80">
        <w:rPr>
          <w:rFonts w:asciiTheme="minorHAnsi" w:hAnsiTheme="minorHAnsi" w:cstheme="minorHAnsi"/>
          <w:b/>
          <w:i/>
          <w:noProof/>
          <w:color w:val="1F497D" w:themeColor="text2"/>
          <w:sz w:val="36"/>
          <w:szCs w:val="36"/>
        </w:rPr>
        <w:drawing>
          <wp:inline distT="0" distB="0" distL="0" distR="0">
            <wp:extent cx="2000250" cy="2009141"/>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ko-2-1.png"/>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011418" cy="2020359"/>
                    </a:xfrm>
                    <a:prstGeom prst="rect">
                      <a:avLst/>
                    </a:prstGeom>
                  </pic:spPr>
                </pic:pic>
              </a:graphicData>
            </a:graphic>
          </wp:inline>
        </w:drawing>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107C878F"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525F80" w:rsidP="00B70D43" w14:paraId="633557F7" w14:textId="77777777">
            <w:pPr>
              <w:keepNext/>
              <w:spacing w:after="120"/>
              <w:rPr>
                <w:rFonts w:asciiTheme="minorHAnsi" w:hAnsiTheme="minorHAnsi" w:cstheme="minorHAnsi"/>
                <w:b/>
              </w:rPr>
            </w:pPr>
            <w:bookmarkStart w:id="0" w:name="_Toc453696095"/>
            <w:r w:rsidRPr="00525F80">
              <w:rPr>
                <w:rFonts w:asciiTheme="minorHAnsi" w:hAnsiTheme="minorHAnsi" w:cstheme="minorHAnsi"/>
                <w:b/>
                <w:color w:val="205489"/>
              </w:rPr>
              <w:t>SOUHRN</w:t>
            </w:r>
          </w:p>
        </w:tc>
      </w:tr>
      <w:tr w14:paraId="32C24F02" w14:textId="77777777" w:rsidTr="00B70D43">
        <w:tblPrEx>
          <w:tblW w:w="10294" w:type="dxa"/>
          <w:tblCellMar>
            <w:top w:w="57" w:type="dxa"/>
            <w:left w:w="142" w:type="dxa"/>
            <w:bottom w:w="57" w:type="dxa"/>
            <w:right w:w="142" w:type="dxa"/>
          </w:tblCellMar>
          <w:tblLook w:val="04A0"/>
        </w:tblPrEx>
        <w:trPr>
          <w:trHeight w:val="1276"/>
        </w:trPr>
        <w:tc>
          <w:tcPr>
            <w:tcW w:w="3362" w:type="dxa"/>
            <w:shd w:val="clear" w:color="auto" w:fill="EEECE1" w:themeFill="background2"/>
            <w:tcMar>
              <w:left w:w="88" w:type="dxa"/>
            </w:tcMar>
            <w:vAlign w:val="center"/>
          </w:tcPr>
          <w:p w:rsidR="00B70D43" w:rsidRPr="00525F80" w:rsidP="00B70D43" w14:paraId="146930D9" w14:textId="77777777">
            <w:pPr>
              <w:keepNext/>
              <w:keepLines/>
              <w:spacing w:before="80" w:after="80"/>
              <w:ind w:left="357" w:hanging="357"/>
              <w:rPr>
                <w:rFonts w:asciiTheme="minorHAnsi" w:hAnsiTheme="minorHAns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525F80">
              <w:rPr>
                <w:rFonts w:asciiTheme="minorHAnsi" w:hAnsiTheme="minorHAns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525F80">
              <w:rPr>
                <w:rFonts w:asciiTheme="minorHAnsi" w:hAnsiTheme="minorHAnsi" w:cstheme="minorHAnsi"/>
                <w:b/>
              </w:rPr>
              <w:t xml:space="preserve"> </w:t>
            </w:r>
            <w:bookmarkEnd w:id="14"/>
          </w:p>
        </w:tc>
        <w:tc>
          <w:tcPr>
            <w:tcW w:w="6932" w:type="dxa"/>
            <w:shd w:val="clear" w:color="auto" w:fill="auto"/>
            <w:tcMar>
              <w:left w:w="88" w:type="dxa"/>
            </w:tcMar>
            <w:vAlign w:val="center"/>
          </w:tcPr>
          <w:p w:rsidR="00B70D43" w:rsidRPr="00525F80" w:rsidP="00FB3D21" w14:paraId="2283BBA4" w14:textId="23FB3D4C">
            <w:pPr>
              <w:keepNext/>
              <w:keepLines/>
              <w:tabs>
                <w:tab w:val="left" w:pos="1843"/>
              </w:tabs>
              <w:spacing w:after="120"/>
              <w:rPr>
                <w:rFonts w:asciiTheme="minorHAnsi" w:hAnsiTheme="minorHAnsi" w:cstheme="minorHAnsi"/>
                <w:i/>
                <w:caps/>
              </w:rPr>
            </w:pPr>
            <w:r w:rsidRPr="00525F80">
              <w:rPr>
                <w:rFonts w:asciiTheme="minorHAnsi" w:hAnsiTheme="minorHAnsi" w:cstheme="minorHAnsi"/>
              </w:rPr>
              <w:t>Péče na sociálně zdravotním pomezí</w:t>
            </w:r>
          </w:p>
        </w:tc>
      </w:tr>
      <w:tr w14:paraId="0E018D66"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B70D43" w:rsidRPr="00525F80" w:rsidP="00B70D43" w14:paraId="635DBDB1" w14:textId="77777777">
            <w:pPr>
              <w:keepNext/>
              <w:keepLines/>
              <w:spacing w:before="80" w:after="80"/>
              <w:ind w:left="357" w:hanging="357"/>
              <w:rPr>
                <w:rFonts w:asciiTheme="minorHAnsi" w:hAnsiTheme="minorHAns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525F80">
              <w:rPr>
                <w:rFonts w:asciiTheme="minorHAnsi" w:hAnsiTheme="minorHAns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B70D43" w:rsidRPr="00525F80" w:rsidP="00B70D43" w14:paraId="1E431176" w14:textId="77777777">
            <w:pPr>
              <w:keepNext/>
              <w:keepLines/>
              <w:tabs>
                <w:tab w:val="left" w:pos="1843"/>
              </w:tabs>
              <w:spacing w:after="120"/>
              <w:ind w:left="357" w:hanging="357"/>
              <w:rPr>
                <w:rFonts w:asciiTheme="minorHAnsi" w:hAnsiTheme="minorHAns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525F80">
              <w:rPr>
                <w:rFonts w:asciiTheme="minorHAnsi" w:hAnsiTheme="minorHAns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43F9A31F"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B70D43" w:rsidRPr="00525F80" w:rsidP="00B70D43" w14:paraId="6C9A3800" w14:textId="77777777">
            <w:pPr>
              <w:keepNext/>
              <w:keepLines/>
              <w:tabs>
                <w:tab w:val="left" w:pos="1843"/>
              </w:tabs>
              <w:spacing w:before="80" w:after="80"/>
              <w:rPr>
                <w:rFonts w:asciiTheme="minorHAnsi" w:hAnsiTheme="minorHAns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525F80">
              <w:rPr>
                <w:rFonts w:asciiTheme="minorHAnsi" w:hAnsiTheme="minorHAns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525F80">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525F80" w:rsidP="008F6A0C" w14:paraId="73634FCF" w14:textId="4459E262">
            <w:pPr>
              <w:keepNext/>
              <w:keepLines/>
              <w:tabs>
                <w:tab w:val="left" w:pos="1843"/>
              </w:tabs>
              <w:spacing w:after="120"/>
              <w:ind w:left="-49"/>
              <w:rPr>
                <w:rFonts w:asciiTheme="minorHAnsi" w:hAnsiTheme="minorHAnsi" w:cstheme="minorHAnsi"/>
                <w:color w:val="FF0000"/>
              </w:rPr>
            </w:pPr>
            <w:r w:rsidRPr="00525F80">
              <w:rPr>
                <w:rFonts w:asciiTheme="minorHAnsi" w:hAnsiTheme="minorHAnsi" w:cstheme="minorHAnsi"/>
              </w:rPr>
              <w:t xml:space="preserve">Vrchní ředitel </w:t>
            </w:r>
            <w:r w:rsidRPr="00525F80" w:rsidR="00533DF8">
              <w:rPr>
                <w:rFonts w:asciiTheme="minorHAnsi" w:hAnsiTheme="minorHAnsi" w:cstheme="minorHAnsi"/>
              </w:rPr>
              <w:t xml:space="preserve">pro </w:t>
            </w:r>
            <w:r w:rsidRPr="00525F80">
              <w:rPr>
                <w:rFonts w:asciiTheme="minorHAnsi" w:hAnsiTheme="minorHAnsi" w:cstheme="minorHAnsi"/>
              </w:rPr>
              <w:t>zdravotní péč</w:t>
            </w:r>
            <w:r w:rsidRPr="00525F80" w:rsidR="00533DF8">
              <w:rPr>
                <w:rFonts w:asciiTheme="minorHAnsi" w:hAnsiTheme="minorHAnsi" w:cstheme="minorHAnsi"/>
              </w:rPr>
              <w:t>i</w:t>
            </w:r>
          </w:p>
        </w:tc>
      </w:tr>
      <w:tr w14:paraId="58A0BDEA"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B70D43" w:rsidRPr="00525F80" w:rsidP="00B70D43" w14:paraId="5AF3BDE4" w14:textId="77777777">
            <w:pPr>
              <w:keepNext/>
              <w:keepLines/>
              <w:tabs>
                <w:tab w:val="left" w:pos="1843"/>
              </w:tabs>
              <w:spacing w:before="80" w:after="80"/>
              <w:rPr>
                <w:rFonts w:asciiTheme="minorHAnsi" w:hAnsiTheme="minorHAns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525F80">
              <w:rPr>
                <w:rFonts w:asciiTheme="minorHAnsi" w:hAnsiTheme="minorHAnsi" w:cstheme="minorHAnsi"/>
                <w:b/>
              </w:rPr>
              <w:t xml:space="preserve">Rok </w:t>
            </w:r>
            <w:bookmarkEnd w:id="57"/>
            <w:r w:rsidRPr="00525F80">
              <w:rPr>
                <w:rFonts w:asciiTheme="minorHAnsi" w:hAnsiTheme="minorHAns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sidRPr="00525F80">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525F80" w:rsidP="00B70D43" w14:paraId="53C8C7AB" w14:textId="786B47A6">
            <w:pPr>
              <w:keepNext/>
              <w:keepLines/>
              <w:tabs>
                <w:tab w:val="left" w:pos="1843"/>
              </w:tabs>
              <w:spacing w:after="120"/>
              <w:ind w:left="357" w:hanging="357"/>
              <w:rPr>
                <w:rFonts w:asciiTheme="minorHAnsi" w:hAnsiTheme="minorHAnsi" w:cstheme="minorHAnsi"/>
              </w:rPr>
            </w:pPr>
            <w:r w:rsidRPr="00525F80">
              <w:rPr>
                <w:rFonts w:asciiTheme="minorHAnsi" w:hAnsiTheme="minorHAnsi" w:cstheme="minorHAnsi"/>
              </w:rPr>
              <w:t>2024-2025</w:t>
            </w:r>
            <w:r w:rsidRPr="00525F80">
              <w:rPr>
                <w:rFonts w:asciiTheme="minorHAnsi" w:hAnsiTheme="minorHAnsi" w:cstheme="minorHAnsi"/>
              </w:rPr>
              <w:t xml:space="preserve"> </w:t>
            </w:r>
          </w:p>
        </w:tc>
      </w:tr>
      <w:tr w14:paraId="53EDD158"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525F80" w:rsidP="00B70D43" w14:paraId="29A2AF33" w14:textId="77777777">
            <w:pPr>
              <w:keepNext/>
              <w:keepLines/>
              <w:tabs>
                <w:tab w:val="left" w:pos="1843"/>
              </w:tabs>
              <w:spacing w:before="80" w:after="80"/>
              <w:rPr>
                <w:rFonts w:asciiTheme="minorHAnsi" w:hAnsiTheme="minorHAns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525F80">
              <w:rPr>
                <w:rFonts w:asciiTheme="minorHAnsi" w:hAnsiTheme="minorHAns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525F80">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525F80" w:rsidP="00B70D43" w14:paraId="6127EE4C" w14:textId="77777777">
            <w:pPr>
              <w:keepNext/>
              <w:keepLines/>
              <w:tabs>
                <w:tab w:val="left" w:pos="1843"/>
              </w:tabs>
              <w:spacing w:after="120"/>
              <w:ind w:left="357" w:hanging="357"/>
              <w:rPr>
                <w:rFonts w:asciiTheme="minorHAnsi" w:hAnsiTheme="minorHAns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525F80">
              <w:rPr>
                <w:rFonts w:asciiTheme="minorHAnsi" w:hAnsiTheme="minorHAns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1DBD95C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525F80" w:rsidP="00B70D43" w14:paraId="658500D9" w14:textId="77777777">
            <w:pPr>
              <w:keepNext/>
              <w:keepLines/>
              <w:tabs>
                <w:tab w:val="left" w:pos="1843"/>
              </w:tabs>
              <w:spacing w:before="80" w:after="80"/>
              <w:ind w:left="357" w:hanging="357"/>
              <w:rPr>
                <w:rFonts w:asciiTheme="minorHAnsi" w:hAnsiTheme="minorHAns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525F80">
              <w:rPr>
                <w:rFonts w:asciiTheme="minorHAnsi" w:hAnsiTheme="minorHAns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B70D43" w:rsidRPr="00525F80" w:rsidP="00B70D43" w14:paraId="3A7E638B" w14:textId="77777777">
            <w:pPr>
              <w:keepNext/>
              <w:spacing w:after="120"/>
              <w:rPr>
                <w:rFonts w:asciiTheme="minorHAnsi" w:hAnsiTheme="minorHAnsi" w:cstheme="minorHAnsi"/>
              </w:rPr>
            </w:pPr>
          </w:p>
        </w:tc>
      </w:tr>
      <w:tr w14:paraId="33ED7C1B"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525F80" w:rsidP="00B70D43" w14:paraId="0D26C0D1" w14:textId="77777777">
            <w:pPr>
              <w:keepNext/>
              <w:keepLines/>
              <w:tabs>
                <w:tab w:val="left" w:pos="1843"/>
              </w:tabs>
              <w:spacing w:before="80" w:after="80"/>
              <w:ind w:left="357" w:hanging="357"/>
              <w:rPr>
                <w:rFonts w:asciiTheme="minorHAnsi" w:hAnsiTheme="minorHAns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525F80">
              <w:rPr>
                <w:rFonts w:asciiTheme="minorHAnsi" w:hAnsiTheme="minorHAns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B70D43" w:rsidRPr="00525F80" w:rsidP="00B70D43" w14:paraId="22BFD224" w14:textId="77777777">
            <w:pPr>
              <w:keepNext/>
              <w:keepLines/>
              <w:tabs>
                <w:tab w:val="left" w:pos="1843"/>
              </w:tabs>
              <w:spacing w:after="120"/>
              <w:ind w:left="357" w:hanging="357"/>
              <w:rPr>
                <w:rFonts w:asciiTheme="minorHAnsi" w:hAnsiTheme="minorHAns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525F80">
              <w:rPr>
                <w:rFonts w:asciiTheme="minorHAnsi" w:hAnsiTheme="minorHAns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sidRPr="00525F80">
              <w:rPr>
                <w:rFonts w:asciiTheme="minorHAnsi" w:hAnsiTheme="minorHAnsi" w:cstheme="minorHAnsi"/>
              </w:rPr>
              <w:t xml:space="preserve"> č.   </w:t>
            </w:r>
          </w:p>
        </w:tc>
      </w:tr>
      <w:tr w14:paraId="167FED8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525F80" w:rsidP="00B70D43" w14:paraId="38BEE729" w14:textId="77777777">
            <w:pPr>
              <w:keepNext/>
              <w:keepLines/>
              <w:tabs>
                <w:tab w:val="left" w:pos="1843"/>
              </w:tabs>
              <w:spacing w:before="80" w:after="80"/>
              <w:ind w:left="357" w:hanging="357"/>
              <w:rPr>
                <w:rFonts w:asciiTheme="minorHAnsi" w:hAnsiTheme="minorHAns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525F80">
              <w:rPr>
                <w:rFonts w:asciiTheme="minorHAnsi" w:hAnsiTheme="minorHAns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B70D43" w:rsidRPr="00525F80" w:rsidP="00B70D43" w14:paraId="0EB6D116" w14:textId="77777777">
            <w:pPr>
              <w:keepNext/>
              <w:spacing w:after="120"/>
              <w:rPr>
                <w:rFonts w:asciiTheme="minorHAnsi" w:hAnsiTheme="minorHAnsi" w:cstheme="minorHAnsi"/>
              </w:rPr>
            </w:pPr>
          </w:p>
        </w:tc>
      </w:tr>
      <w:tr w14:paraId="29897A1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525F80" w:rsidP="00B70D43" w14:paraId="5EB46BD5" w14:textId="77777777">
            <w:pPr>
              <w:keepNext/>
              <w:keepLines/>
              <w:tabs>
                <w:tab w:val="left" w:pos="1843"/>
              </w:tabs>
              <w:spacing w:before="80" w:after="80"/>
              <w:ind w:left="357" w:hanging="357"/>
              <w:rPr>
                <w:rFonts w:asciiTheme="minorHAnsi" w:hAnsiTheme="minorHAns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525F80">
              <w:rPr>
                <w:rFonts w:asciiTheme="minorHAnsi" w:hAnsiTheme="minorHAns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B70D43" w:rsidRPr="00525F80" w:rsidP="00B70D43" w14:paraId="4A99A8DD" w14:textId="77777777">
            <w:pPr>
              <w:keepNext/>
              <w:keepLines/>
              <w:tabs>
                <w:tab w:val="left" w:pos="1843"/>
              </w:tabs>
              <w:spacing w:after="120"/>
              <w:rPr>
                <w:rFonts w:asciiTheme="minorHAnsi" w:hAnsiTheme="minorHAnsi" w:cstheme="minorHAnsi"/>
              </w:rPr>
            </w:pPr>
          </w:p>
          <w:p w:rsidR="00B70D43" w:rsidRPr="00525F80" w:rsidP="00B70D43" w14:paraId="03F00200" w14:textId="4A981C37">
            <w:pPr>
              <w:keepNext/>
              <w:spacing w:after="120"/>
              <w:rPr>
                <w:rFonts w:asciiTheme="minorHAnsi" w:hAnsiTheme="minorHAnsi" w:cstheme="minorHAnsi"/>
              </w:rPr>
            </w:pPr>
            <w:r w:rsidRPr="00525F80">
              <w:rPr>
                <w:rFonts w:asciiTheme="minorHAnsi" w:hAnsiTheme="minorHAnsi" w:cstheme="minorHAnsi"/>
              </w:rPr>
              <w:t>202</w:t>
            </w:r>
            <w:r>
              <w:rPr>
                <w:rFonts w:asciiTheme="minorHAnsi" w:hAnsiTheme="minorHAnsi" w:cstheme="minorHAnsi"/>
              </w:rPr>
              <w:t>5</w:t>
            </w:r>
            <w:r w:rsidRPr="00525F80">
              <w:rPr>
                <w:rFonts w:asciiTheme="minorHAnsi" w:hAnsiTheme="minorHAnsi" w:cstheme="minorHAnsi"/>
              </w:rPr>
              <w:t>–203</w:t>
            </w:r>
            <w:r w:rsidRPr="00525F80" w:rsidR="00CE1779">
              <w:rPr>
                <w:rFonts w:asciiTheme="minorHAnsi" w:hAnsiTheme="minorHAnsi" w:cstheme="minorHAnsi"/>
              </w:rPr>
              <w:t>5</w:t>
            </w:r>
            <w:r w:rsidRPr="00525F80">
              <w:rPr>
                <w:rFonts w:asciiTheme="minorHAnsi" w:hAnsiTheme="minorHAnsi" w:cstheme="minorHAnsi"/>
              </w:rPr>
              <w:t xml:space="preserve"> </w:t>
            </w:r>
          </w:p>
        </w:tc>
      </w:tr>
      <w:tr w14:paraId="2106510D"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525F80" w:rsidP="00B70D43" w14:paraId="1A1C9D45" w14:textId="77777777">
            <w:pPr>
              <w:keepNext/>
              <w:keepLines/>
              <w:tabs>
                <w:tab w:val="left" w:pos="1843"/>
              </w:tabs>
              <w:spacing w:before="80" w:after="80"/>
              <w:ind w:left="357" w:hanging="357"/>
              <w:rPr>
                <w:rFonts w:asciiTheme="minorHAnsi" w:hAnsiTheme="minorHAns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525F80">
              <w:rPr>
                <w:rFonts w:asciiTheme="minorHAnsi" w:hAnsiTheme="minorHAns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B70D43" w:rsidRPr="00525F80" w:rsidP="00B70D43" w14:paraId="56CA114B" w14:textId="77777777">
            <w:pPr>
              <w:keepNext/>
              <w:keepLines/>
              <w:tabs>
                <w:tab w:val="left" w:pos="1843"/>
              </w:tabs>
              <w:spacing w:after="120"/>
              <w:ind w:left="357" w:hanging="357"/>
              <w:rPr>
                <w:rFonts w:asciiTheme="minorHAnsi" w:hAnsiTheme="minorHAns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525F80">
              <w:rPr>
                <w:rFonts w:asciiTheme="minorHAnsi" w:hAnsiTheme="minorHAns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4131F31C"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525F80" w:rsidP="00B70D43" w14:paraId="0A601B4B" w14:textId="77777777">
            <w:pPr>
              <w:keepNext/>
              <w:keepLines/>
              <w:tabs>
                <w:tab w:val="left" w:pos="1843"/>
              </w:tabs>
              <w:spacing w:before="80" w:after="80"/>
              <w:rPr>
                <w:rFonts w:asciiTheme="minorHAnsi" w:hAnsiTheme="minorHAns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525F80">
              <w:rPr>
                <w:rFonts w:asciiTheme="minorHAnsi" w:hAnsiTheme="minorHAns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sidRPr="00525F80">
              <w:rPr>
                <w:rFonts w:asciiTheme="minorHAnsi" w:hAnsiTheme="minorHAnsi" w:cstheme="minorHAnsi"/>
                <w:b/>
              </w:rPr>
              <w:t xml:space="preserve">implementačního plánu </w:t>
            </w:r>
          </w:p>
        </w:tc>
        <w:tc>
          <w:tcPr>
            <w:tcW w:w="6932" w:type="dxa"/>
            <w:shd w:val="clear" w:color="auto" w:fill="auto"/>
            <w:tcMar>
              <w:left w:w="88" w:type="dxa"/>
            </w:tcMar>
            <w:vAlign w:val="center"/>
          </w:tcPr>
          <w:p w:rsidR="001C3C42" w:rsidP="00B70D43" w14:paraId="3E02C292" w14:textId="77777777">
            <w:pPr>
              <w:pStyle w:val="Bntext"/>
              <w:spacing w:before="0" w:line="240" w:lineRule="auto"/>
              <w:ind w:firstLine="0"/>
              <w:rPr>
                <w:rFonts w:asciiTheme="minorHAnsi" w:hAnsiTheme="minorHAnsi" w:cstheme="minorHAnsi"/>
                <w:lang w:val="cs-CZ"/>
              </w:rPr>
            </w:pPr>
            <w:r w:rsidRPr="00525F80">
              <w:rPr>
                <w:rFonts w:asciiTheme="minorHAnsi" w:hAnsiTheme="minorHAnsi" w:cstheme="minorHAnsi"/>
                <w:lang w:val="cs-CZ"/>
              </w:rPr>
              <w:t xml:space="preserve">Implementační plán je hlavní prováděcí dokument specifického cíle </w:t>
            </w:r>
            <w:r w:rsidRPr="00525F80" w:rsidR="00D13DF6">
              <w:rPr>
                <w:rFonts w:asciiTheme="minorHAnsi" w:hAnsiTheme="minorHAnsi" w:cstheme="minorHAnsi"/>
                <w:lang w:val="cs-CZ"/>
              </w:rPr>
              <w:t>2.</w:t>
            </w:r>
            <w:r w:rsidRPr="00525F80" w:rsidR="00CE1779">
              <w:rPr>
                <w:rFonts w:asciiTheme="minorHAnsi" w:hAnsiTheme="minorHAnsi" w:cstheme="minorHAnsi"/>
                <w:lang w:val="cs-CZ"/>
              </w:rPr>
              <w:t>5</w:t>
            </w:r>
            <w:r w:rsidRPr="00525F80" w:rsidR="00D13DF6">
              <w:rPr>
                <w:rFonts w:asciiTheme="minorHAnsi" w:hAnsiTheme="minorHAnsi" w:cstheme="minorHAnsi"/>
                <w:lang w:val="cs-CZ"/>
              </w:rPr>
              <w:t xml:space="preserve">. </w:t>
            </w:r>
            <w:r w:rsidRPr="00525F80" w:rsidR="000F5441">
              <w:rPr>
                <w:rFonts w:asciiTheme="minorHAnsi" w:hAnsiTheme="minorHAnsi" w:cstheme="minorHAnsi"/>
                <w:lang w:val="cs-CZ"/>
              </w:rPr>
              <w:t>Péče na zdravotně sociálním pomezí</w:t>
            </w:r>
            <w:r w:rsidRPr="00525F80" w:rsidR="00F43C31">
              <w:rPr>
                <w:rFonts w:asciiTheme="minorHAnsi" w:hAnsiTheme="minorHAnsi" w:cstheme="minorHAnsi"/>
                <w:lang w:val="cs-CZ"/>
              </w:rPr>
              <w:t>,</w:t>
            </w:r>
            <w:r w:rsidRPr="00525F80" w:rsidR="0012145C">
              <w:rPr>
                <w:rFonts w:asciiTheme="minorHAnsi" w:hAnsiTheme="minorHAnsi" w:cstheme="minorHAnsi"/>
                <w:lang w:val="cs-CZ"/>
              </w:rPr>
              <w:t xml:space="preserve"> </w:t>
            </w:r>
            <w:r w:rsidRPr="00525F80">
              <w:rPr>
                <w:rFonts w:asciiTheme="minorHAnsi" w:hAnsiTheme="minorHAnsi" w:cstheme="minorHAnsi"/>
                <w:lang w:val="cs-CZ"/>
              </w:rPr>
              <w:t>Strategického rámce rozvoje péče o</w:t>
            </w:r>
            <w:r w:rsidRPr="00525F80" w:rsidR="006E52AB">
              <w:rPr>
                <w:rFonts w:asciiTheme="minorHAnsi" w:hAnsiTheme="minorHAnsi" w:cstheme="minorHAnsi"/>
                <w:lang w:val="cs-CZ"/>
              </w:rPr>
              <w:t> </w:t>
            </w:r>
            <w:r w:rsidRPr="00525F80">
              <w:rPr>
                <w:rFonts w:asciiTheme="minorHAnsi" w:hAnsiTheme="minorHAnsi" w:cstheme="minorHAnsi"/>
                <w:lang w:val="cs-CZ"/>
              </w:rPr>
              <w:t>zdraví v </w:t>
            </w:r>
            <w:r w:rsidRPr="00525F80" w:rsidR="00EB72D4">
              <w:rPr>
                <w:rFonts w:asciiTheme="minorHAnsi" w:hAnsiTheme="minorHAnsi" w:cstheme="minorHAnsi"/>
                <w:lang w:val="cs-CZ"/>
              </w:rPr>
              <w:t>Č</w:t>
            </w:r>
            <w:r w:rsidRPr="00525F80">
              <w:rPr>
                <w:rFonts w:asciiTheme="minorHAnsi" w:hAnsiTheme="minorHAnsi" w:cstheme="minorHAnsi"/>
                <w:lang w:val="cs-CZ"/>
              </w:rPr>
              <w:t xml:space="preserve">eské republice do roku </w:t>
            </w:r>
            <w:r w:rsidRPr="00525F80" w:rsidR="000F5441">
              <w:rPr>
                <w:rFonts w:asciiTheme="minorHAnsi" w:hAnsiTheme="minorHAnsi" w:cstheme="minorHAnsi"/>
                <w:lang w:val="cs-CZ"/>
              </w:rPr>
              <w:t xml:space="preserve">2035 </w:t>
            </w:r>
            <w:r w:rsidRPr="00525F80" w:rsidR="00BA6759">
              <w:rPr>
                <w:rFonts w:asciiTheme="minorHAnsi" w:hAnsiTheme="minorHAnsi" w:cstheme="minorHAnsi"/>
                <w:lang w:val="cs-CZ"/>
              </w:rPr>
              <w:t>(dále</w:t>
            </w:r>
            <w:r w:rsidRPr="00525F80" w:rsidR="00493E55">
              <w:rPr>
                <w:rFonts w:asciiTheme="minorHAnsi" w:hAnsiTheme="minorHAnsi" w:cstheme="minorHAnsi"/>
                <w:lang w:val="cs-CZ"/>
              </w:rPr>
              <w:t xml:space="preserve"> jen „Strategický rámec Zdraví 2030“</w:t>
            </w:r>
            <w:r w:rsidRPr="00525F80" w:rsidR="007A4308">
              <w:rPr>
                <w:rFonts w:asciiTheme="minorHAnsi" w:hAnsiTheme="minorHAnsi" w:cstheme="minorHAnsi"/>
                <w:lang w:val="cs-CZ"/>
              </w:rPr>
              <w:t>)</w:t>
            </w:r>
            <w:r w:rsidRPr="00525F80" w:rsidR="00EB72D4">
              <w:rPr>
                <w:rFonts w:asciiTheme="minorHAnsi" w:hAnsiTheme="minorHAnsi" w:cstheme="minorHAnsi"/>
                <w:lang w:val="cs-CZ"/>
              </w:rPr>
              <w:t>, který představuje zastřešující koncepční materiál resortu zdravotnictví na dalších 10 let</w:t>
            </w:r>
            <w:r w:rsidRPr="00525F80">
              <w:rPr>
                <w:rFonts w:asciiTheme="minorHAnsi" w:hAnsiTheme="minorHAnsi" w:cstheme="minorHAnsi"/>
                <w:lang w:val="cs-CZ"/>
              </w:rPr>
              <w:t>.</w:t>
            </w:r>
            <w:r w:rsidRPr="00525F80" w:rsidR="00EB72D4">
              <w:rPr>
                <w:rFonts w:asciiTheme="minorHAnsi" w:hAnsiTheme="minorHAnsi" w:cstheme="minorHAnsi"/>
                <w:lang w:val="cs-CZ"/>
              </w:rPr>
              <w:t xml:space="preserve"> </w:t>
            </w:r>
            <w:r w:rsidRPr="00525F80" w:rsidR="00493E55">
              <w:rPr>
                <w:rFonts w:asciiTheme="minorHAnsi" w:hAnsiTheme="minorHAnsi" w:cstheme="minorHAnsi"/>
                <w:lang w:val="cs-CZ"/>
              </w:rPr>
              <w:t xml:space="preserve"> </w:t>
            </w:r>
          </w:p>
          <w:p w:rsidR="00A03DFE" w:rsidP="00B70D43" w14:paraId="20EB3A14" w14:textId="5B2AFFA5">
            <w:pPr>
              <w:pStyle w:val="Bntext"/>
              <w:spacing w:before="0" w:line="240" w:lineRule="auto"/>
              <w:ind w:firstLine="0"/>
              <w:rPr>
                <w:rFonts w:asciiTheme="minorHAnsi" w:hAnsiTheme="minorHAnsi" w:cstheme="minorHAnsi"/>
                <w:i/>
                <w:iCs/>
                <w:lang w:val="cs-CZ"/>
              </w:rPr>
            </w:pPr>
            <w:r w:rsidRPr="00770F16">
              <w:rPr>
                <w:lang w:val="cs-CZ"/>
              </w:rPr>
              <w:t xml:space="preserve">Strategický rámec Zdraví 2030 byl dne </w:t>
            </w:r>
            <w:r w:rsidRPr="008D30D8">
              <w:rPr>
                <w:color w:val="auto"/>
                <w:lang w:val="cs-CZ"/>
              </w:rPr>
              <w:t>13. července 2020 schválen usnesením vlády č. 743</w:t>
            </w:r>
            <w:r>
              <w:rPr>
                <w:color w:val="auto"/>
                <w:lang w:val="cs-CZ"/>
              </w:rPr>
              <w:t>/20</w:t>
            </w:r>
            <w:r w:rsidRPr="008D30D8">
              <w:rPr>
                <w:color w:val="auto"/>
                <w:lang w:val="cs-CZ"/>
              </w:rPr>
              <w:t>.  Na základě interního hodnocení plnění a</w:t>
            </w:r>
            <w:r>
              <w:rPr>
                <w:color w:val="auto"/>
                <w:lang w:val="cs-CZ"/>
              </w:rPr>
              <w:t> s </w:t>
            </w:r>
            <w:r w:rsidRPr="008D30D8">
              <w:rPr>
                <w:color w:val="auto"/>
                <w:lang w:val="cs-CZ"/>
              </w:rPr>
              <w:t>ohledem na aktuální dění bylo přistoupeno k aktualizaci Strategického rámce Zdraví 2030</w:t>
            </w:r>
            <w:r>
              <w:rPr>
                <w:color w:val="auto"/>
                <w:lang w:val="cs-CZ"/>
              </w:rPr>
              <w:t xml:space="preserve"> a jeho prolongaci do roku 2035</w:t>
            </w:r>
            <w:r w:rsidRPr="008D30D8">
              <w:rPr>
                <w:color w:val="auto"/>
                <w:lang w:val="cs-CZ"/>
              </w:rPr>
              <w:t xml:space="preserve">. </w:t>
            </w:r>
            <w:r>
              <w:rPr>
                <w:color w:val="auto"/>
                <w:lang w:val="cs-CZ"/>
              </w:rPr>
              <w:t>Navrhované úpravy</w:t>
            </w:r>
            <w:r w:rsidRPr="008D30D8">
              <w:rPr>
                <w:color w:val="auto"/>
                <w:lang w:val="cs-CZ"/>
              </w:rPr>
              <w:t xml:space="preserve"> neovlivní jeho základní směřování ani soulad se Strategi</w:t>
            </w:r>
            <w:r>
              <w:rPr>
                <w:color w:val="auto"/>
                <w:lang w:val="cs-CZ"/>
              </w:rPr>
              <w:t>c</w:t>
            </w:r>
            <w:r w:rsidRPr="008D30D8">
              <w:rPr>
                <w:color w:val="auto"/>
                <w:lang w:val="cs-CZ"/>
              </w:rPr>
              <w:t>kým rámcem ČR 2030</w:t>
            </w:r>
            <w:r>
              <w:rPr>
                <w:color w:val="auto"/>
                <w:lang w:val="cs-CZ"/>
              </w:rPr>
              <w:t xml:space="preserve">, naopak jsou přidány nové priority a cíle </w:t>
            </w:r>
            <w:r w:rsidRPr="006F0F53">
              <w:rPr>
                <w:color w:val="auto"/>
                <w:lang w:val="cs-CZ"/>
              </w:rPr>
              <w:t>tak, aby bylo možné pokrýt i</w:t>
            </w:r>
            <w:r>
              <w:rPr>
                <w:color w:val="auto"/>
                <w:lang w:val="cs-CZ"/>
              </w:rPr>
              <w:t> </w:t>
            </w:r>
            <w:r w:rsidRPr="006F0F53">
              <w:rPr>
                <w:color w:val="auto"/>
                <w:lang w:val="cs-CZ"/>
              </w:rPr>
              <w:t>další oblasti, které prozatím ne</w:t>
            </w:r>
            <w:r>
              <w:rPr>
                <w:color w:val="auto"/>
                <w:lang w:val="cs-CZ"/>
              </w:rPr>
              <w:t>byly</w:t>
            </w:r>
            <w:r w:rsidRPr="006F0F53">
              <w:rPr>
                <w:color w:val="auto"/>
                <w:lang w:val="cs-CZ"/>
              </w:rPr>
              <w:t xml:space="preserve"> ve Zdraví 2030 nijak ošetřeny</w:t>
            </w:r>
            <w:r w:rsidRPr="008D30D8">
              <w:rPr>
                <w:color w:val="auto"/>
                <w:lang w:val="cs-CZ"/>
              </w:rPr>
              <w:t>.</w:t>
            </w:r>
            <w:r>
              <w:rPr>
                <w:color w:val="auto"/>
                <w:lang w:val="cs-CZ"/>
              </w:rPr>
              <w:t xml:space="preserve"> </w:t>
            </w:r>
            <w:r w:rsidRPr="00525F80" w:rsidR="000F5441">
              <w:rPr>
                <w:rFonts w:asciiTheme="minorHAnsi" w:hAnsiTheme="minorHAnsi" w:cstheme="minorHAnsi"/>
                <w:lang w:val="cs-CZ"/>
              </w:rPr>
              <w:t xml:space="preserve"> V rámci aktualizace byl specifický cíl </w:t>
            </w:r>
            <w:r w:rsidRPr="00525F80" w:rsidR="000F5441">
              <w:rPr>
                <w:rFonts w:asciiTheme="minorHAnsi" w:hAnsiTheme="minorHAnsi" w:cstheme="minorHAnsi"/>
                <w:i/>
                <w:iCs/>
                <w:lang w:val="cs-CZ"/>
              </w:rPr>
              <w:t xml:space="preserve">Implementace modelů integrované péče, integrace zdravotní a sociální péče, reforma péče </w:t>
            </w:r>
          </w:p>
          <w:p w:rsidR="00B70D43" w:rsidRPr="00525F80" w:rsidP="00B70D43" w14:paraId="2403CF3C" w14:textId="7B1FC590">
            <w:pPr>
              <w:pStyle w:val="Bntext"/>
              <w:spacing w:before="0" w:line="240" w:lineRule="auto"/>
              <w:ind w:firstLine="0"/>
              <w:rPr>
                <w:rFonts w:asciiTheme="minorHAnsi" w:hAnsiTheme="minorHAnsi" w:cstheme="minorHAnsi"/>
                <w:lang w:val="cs-CZ"/>
              </w:rPr>
            </w:pPr>
            <w:r>
              <w:rPr>
                <w:rFonts w:asciiTheme="minorHAnsi" w:hAnsiTheme="minorHAnsi" w:cstheme="minorHAnsi"/>
                <w:i/>
                <w:iCs/>
                <w:lang w:val="cs-CZ"/>
              </w:rPr>
              <w:t>o</w:t>
            </w:r>
            <w:r w:rsidRPr="00525F80" w:rsidR="000F5441">
              <w:rPr>
                <w:rFonts w:asciiTheme="minorHAnsi" w:hAnsiTheme="minorHAnsi" w:cstheme="minorHAnsi"/>
                <w:i/>
                <w:iCs/>
                <w:lang w:val="cs-CZ"/>
              </w:rPr>
              <w:t xml:space="preserve"> duševní zdraví</w:t>
            </w:r>
            <w:r w:rsidRPr="00525F80" w:rsidR="000F5441">
              <w:rPr>
                <w:rFonts w:asciiTheme="minorHAnsi" w:hAnsiTheme="minorHAnsi" w:cstheme="minorHAnsi"/>
                <w:lang w:val="cs-CZ"/>
              </w:rPr>
              <w:t xml:space="preserve"> rozdělen na více samostatných prioritních oblastí, a to Péče na sociálně zdravotním pomezí, </w:t>
            </w:r>
            <w:r w:rsidRPr="00525F80" w:rsidR="00DA0D3B">
              <w:rPr>
                <w:rFonts w:asciiTheme="minorHAnsi" w:hAnsiTheme="minorHAnsi" w:cstheme="minorHAnsi"/>
                <w:lang w:val="cs-CZ"/>
              </w:rPr>
              <w:t>P</w:t>
            </w:r>
            <w:r w:rsidRPr="00525F80" w:rsidR="000F5441">
              <w:rPr>
                <w:rFonts w:asciiTheme="minorHAnsi" w:hAnsiTheme="minorHAnsi" w:cstheme="minorHAnsi"/>
                <w:lang w:val="cs-CZ"/>
              </w:rPr>
              <w:t>éče o duševní zdraví a Specializovaná zdravotní péče. Všechny tyto oblasti spolu úzce souvisí, nicméně vzhledem k jejich obsáhlosti je každá uvedena v samostatném specifickém cíli.</w:t>
            </w:r>
            <w:r w:rsidRPr="00525F80" w:rsidR="00493E55">
              <w:rPr>
                <w:rFonts w:asciiTheme="minorHAnsi" w:hAnsiTheme="minorHAnsi" w:cstheme="minorHAnsi"/>
                <w:lang w:val="cs-CZ"/>
              </w:rPr>
              <w:t xml:space="preserve"> </w:t>
            </w:r>
            <w:r w:rsidRPr="00525F80" w:rsidR="00EB72D4">
              <w:rPr>
                <w:rFonts w:asciiTheme="minorHAnsi" w:hAnsiTheme="minorHAnsi" w:cstheme="minorHAnsi"/>
                <w:lang w:val="cs-CZ"/>
              </w:rPr>
              <w:t xml:space="preserve">Implementační plán může být doplněn dílčími strategickými a prováděcími dokumenty, jako jsou národní akční plány či </w:t>
            </w:r>
            <w:r w:rsidRPr="00525F80" w:rsidR="00714D13">
              <w:rPr>
                <w:rFonts w:asciiTheme="minorHAnsi" w:hAnsiTheme="minorHAnsi" w:cstheme="minorHAnsi"/>
                <w:lang w:val="cs-CZ"/>
              </w:rPr>
              <w:t>koncepce</w:t>
            </w:r>
            <w:r w:rsidRPr="00525F80" w:rsidR="00EB72D4">
              <w:rPr>
                <w:rFonts w:asciiTheme="minorHAnsi" w:hAnsiTheme="minorHAnsi" w:cstheme="minorHAnsi"/>
                <w:lang w:val="cs-CZ"/>
              </w:rPr>
              <w:t>.</w:t>
            </w:r>
          </w:p>
        </w:tc>
      </w:tr>
      <w:tr w14:paraId="1135691E"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525F80" w:rsidP="00B70D43" w14:paraId="3448497F" w14:textId="77777777">
            <w:pPr>
              <w:keepNext/>
              <w:keepLines/>
              <w:tabs>
                <w:tab w:val="left" w:pos="1843"/>
              </w:tabs>
              <w:spacing w:after="120"/>
              <w:rPr>
                <w:rFonts w:asciiTheme="minorHAnsi" w:hAnsiTheme="minorHAnsi" w:cstheme="minorHAns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525F80">
              <w:rPr>
                <w:rFonts w:asciiTheme="minorHAnsi" w:hAnsiTheme="minorHAnsi" w:cstheme="minorHAns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sidRPr="00525F80">
              <w:rPr>
                <w:rFonts w:asciiTheme="minorHAnsi" w:hAnsiTheme="minorHAnsi" w:cstheme="minorHAnsi"/>
                <w:b/>
              </w:rPr>
              <w:t xml:space="preserve">implementačního plánu </w:t>
            </w:r>
          </w:p>
        </w:tc>
        <w:tc>
          <w:tcPr>
            <w:tcW w:w="6932" w:type="dxa"/>
            <w:shd w:val="clear" w:color="auto" w:fill="auto"/>
            <w:tcMar>
              <w:left w:w="88" w:type="dxa"/>
            </w:tcMar>
            <w:vAlign w:val="center"/>
          </w:tcPr>
          <w:p w:rsidR="008F6A0C" w:rsidRPr="00525F80" w:rsidP="00B614F2" w14:paraId="0D333FDE" w14:textId="60D9EEDB">
            <w:pPr>
              <w:pStyle w:val="Bntext"/>
              <w:ind w:firstLine="0"/>
              <w:rPr>
                <w:rFonts w:asciiTheme="minorHAnsi" w:hAnsiTheme="minorHAnsi" w:cstheme="minorHAnsi"/>
                <w:bCs/>
                <w:lang w:val="cs-CZ"/>
              </w:rPr>
            </w:pPr>
            <w:r w:rsidRPr="00525F80">
              <w:rPr>
                <w:rFonts w:asciiTheme="minorHAnsi" w:hAnsiTheme="minorHAnsi" w:cstheme="minorHAnsi"/>
                <w:bCs/>
                <w:lang w:val="cs-CZ"/>
              </w:rPr>
              <w:t xml:space="preserve">V ČR přibývá osob, které se dlouhodobě nacházejí v nepříznivém zdravotním stavu, což zvyšuje jejich nároky na zdravotní a sociální služby poskytované současně, a to v různé intenzitě a měnícím se poměru. </w:t>
            </w:r>
            <w:r w:rsidRPr="00525F80" w:rsidR="00E04C68">
              <w:rPr>
                <w:rFonts w:asciiTheme="minorHAnsi" w:hAnsiTheme="minorHAnsi" w:cstheme="minorHAnsi"/>
                <w:bCs/>
                <w:lang w:val="cs-CZ"/>
              </w:rPr>
              <w:t xml:space="preserve">Delší doba dožití je často spojena s dlouhým obdobím </w:t>
            </w:r>
            <w:r w:rsidRPr="00525F80" w:rsidR="00661EA6">
              <w:rPr>
                <w:rFonts w:asciiTheme="minorHAnsi" w:hAnsiTheme="minorHAnsi" w:cstheme="minorHAnsi"/>
                <w:bCs/>
                <w:lang w:val="cs-CZ"/>
              </w:rPr>
              <w:t xml:space="preserve">přítomnosti </w:t>
            </w:r>
            <w:r w:rsidRPr="00525F80" w:rsidR="00E04C68">
              <w:rPr>
                <w:rFonts w:asciiTheme="minorHAnsi" w:hAnsiTheme="minorHAnsi" w:cstheme="minorHAnsi"/>
                <w:bCs/>
                <w:lang w:val="cs-CZ"/>
              </w:rPr>
              <w:t xml:space="preserve">jedné a nezřídka více chronických chorob, které mají významný negativní dopad na kvalitu života zejména starších </w:t>
            </w:r>
            <w:r w:rsidRPr="00525F80" w:rsidR="00AC6CBA">
              <w:rPr>
                <w:rFonts w:asciiTheme="minorHAnsi" w:hAnsiTheme="minorHAnsi" w:cstheme="minorHAnsi"/>
                <w:bCs/>
                <w:lang w:val="cs-CZ"/>
              </w:rPr>
              <w:t>lidí</w:t>
            </w:r>
            <w:r w:rsidRPr="00525F80" w:rsidR="00E04C68">
              <w:rPr>
                <w:rFonts w:asciiTheme="minorHAnsi" w:hAnsiTheme="minorHAnsi" w:cstheme="minorHAnsi"/>
                <w:bCs/>
                <w:lang w:val="cs-CZ"/>
              </w:rPr>
              <w:t>, podílejí se výrazně na spotřebě péče z hlediska požadovaných kapacit i financí a vážou rostoucí počet vysoce</w:t>
            </w:r>
            <w:r w:rsidRPr="00525F80" w:rsidR="00661EA6">
              <w:rPr>
                <w:rFonts w:asciiTheme="minorHAnsi" w:hAnsiTheme="minorHAnsi" w:cstheme="minorHAnsi"/>
                <w:bCs/>
                <w:lang w:val="cs-CZ"/>
              </w:rPr>
              <w:br/>
            </w:r>
            <w:r w:rsidRPr="00525F80" w:rsidR="00E04C68">
              <w:rPr>
                <w:rFonts w:asciiTheme="minorHAnsi" w:hAnsiTheme="minorHAnsi" w:cstheme="minorHAnsi"/>
                <w:bCs/>
                <w:lang w:val="cs-CZ"/>
              </w:rPr>
              <w:t>kvalifikovaných</w:t>
            </w:r>
            <w:r w:rsidRPr="00525F80" w:rsidR="00661EA6">
              <w:rPr>
                <w:rFonts w:asciiTheme="minorHAnsi" w:hAnsiTheme="minorHAnsi" w:cstheme="minorHAnsi"/>
                <w:bCs/>
                <w:lang w:val="cs-CZ"/>
              </w:rPr>
              <w:t xml:space="preserve"> </w:t>
            </w:r>
            <w:r w:rsidRPr="00525F80" w:rsidR="00E04C68">
              <w:rPr>
                <w:rFonts w:asciiTheme="minorHAnsi" w:hAnsiTheme="minorHAnsi" w:cstheme="minorHAnsi"/>
                <w:bCs/>
                <w:lang w:val="cs-CZ"/>
              </w:rPr>
              <w:t>lékařských</w:t>
            </w:r>
            <w:r w:rsidRPr="00525F80" w:rsidR="00661EA6">
              <w:rPr>
                <w:rFonts w:asciiTheme="minorHAnsi" w:hAnsiTheme="minorHAnsi" w:cstheme="minorHAnsi"/>
                <w:bCs/>
                <w:lang w:val="cs-CZ"/>
              </w:rPr>
              <w:t xml:space="preserve"> </w:t>
            </w:r>
            <w:r w:rsidRPr="00525F80" w:rsidR="00E04C68">
              <w:rPr>
                <w:rFonts w:asciiTheme="minorHAnsi" w:hAnsiTheme="minorHAnsi" w:cstheme="minorHAnsi"/>
                <w:bCs/>
                <w:lang w:val="cs-CZ"/>
              </w:rPr>
              <w:t>i nelékařských odborníků. Jedním z výsledných efektů takového vývoje je</w:t>
            </w:r>
            <w:r w:rsidRPr="00525F80" w:rsidR="00D6311C">
              <w:rPr>
                <w:rFonts w:asciiTheme="minorHAnsi" w:hAnsiTheme="minorHAnsi" w:cstheme="minorHAnsi"/>
                <w:bCs/>
                <w:lang w:val="cs-CZ"/>
              </w:rPr>
              <w:t xml:space="preserve"> </w:t>
            </w:r>
            <w:r w:rsidRPr="00525F80" w:rsidR="00E04C68">
              <w:rPr>
                <w:rFonts w:asciiTheme="minorHAnsi" w:hAnsiTheme="minorHAnsi" w:cstheme="minorHAnsi"/>
                <w:bCs/>
                <w:lang w:val="cs-CZ"/>
              </w:rPr>
              <w:t xml:space="preserve">dlouhodobě </w:t>
            </w:r>
            <w:r w:rsidRPr="00525F80" w:rsidR="00661EA6">
              <w:rPr>
                <w:rFonts w:asciiTheme="minorHAnsi" w:hAnsiTheme="minorHAnsi" w:cstheme="minorHAnsi"/>
                <w:bCs/>
                <w:lang w:val="cs-CZ"/>
              </w:rPr>
              <w:t xml:space="preserve">nestoupající </w:t>
            </w:r>
            <w:r w:rsidRPr="00525F80" w:rsidR="00E04C68">
              <w:rPr>
                <w:rFonts w:asciiTheme="minorHAnsi" w:hAnsiTheme="minorHAnsi" w:cstheme="minorHAnsi"/>
                <w:bCs/>
                <w:lang w:val="cs-CZ"/>
              </w:rPr>
              <w:t>počet let strávených</w:t>
            </w:r>
            <w:r w:rsidRPr="00525F80" w:rsidR="00B349C8">
              <w:rPr>
                <w:rFonts w:asciiTheme="minorHAnsi" w:hAnsiTheme="minorHAnsi" w:cstheme="minorHAnsi"/>
                <w:bCs/>
                <w:lang w:val="cs-CZ"/>
              </w:rPr>
              <w:t xml:space="preserve"> ve </w:t>
            </w:r>
            <w:r w:rsidRPr="00525F80" w:rsidR="00E04C68">
              <w:rPr>
                <w:rFonts w:asciiTheme="minorHAnsi" w:hAnsiTheme="minorHAnsi" w:cstheme="minorHAnsi"/>
                <w:bCs/>
                <w:lang w:val="cs-CZ"/>
              </w:rPr>
              <w:t xml:space="preserve">zdraví u populace v ČR v porovnání s jinými rozvinutými zeměmi EU, kde </w:t>
            </w:r>
            <w:r w:rsidRPr="00525F80" w:rsidR="00661EA6">
              <w:rPr>
                <w:rFonts w:asciiTheme="minorHAnsi" w:hAnsiTheme="minorHAnsi" w:cstheme="minorHAnsi"/>
                <w:bCs/>
                <w:lang w:val="cs-CZ"/>
              </w:rPr>
              <w:t xml:space="preserve">při </w:t>
            </w:r>
            <w:r w:rsidRPr="00525F80" w:rsidR="00E04C68">
              <w:rPr>
                <w:rFonts w:asciiTheme="minorHAnsi" w:hAnsiTheme="minorHAnsi" w:cstheme="minorHAnsi"/>
                <w:bCs/>
                <w:lang w:val="cs-CZ"/>
              </w:rPr>
              <w:t xml:space="preserve">řešení otázek péče zejména o chronicky nemocné přistoupili k reformám, jejichž základní charakteristikou je integrace péče a její zefektivnění pomocí inovací.  V ČR je dosud (2020) tento problém adresován převážně tradičním extenzivním přístupem: více kapacit v nemocnicích, ambulancích, více lékařů, více sester, přičemž prakticky nedochází k systémovým změnám, které by reagovaly na vývoj v nárocích společnosti na dlouhodobou péči v porovnání s péčí o akutní případy.  </w:t>
            </w:r>
            <w:r w:rsidRPr="00525F80" w:rsidR="00D6311C">
              <w:rPr>
                <w:rFonts w:asciiTheme="minorHAnsi" w:hAnsiTheme="minorHAnsi" w:cstheme="minorHAnsi"/>
              </w:rPr>
              <w:t xml:space="preserve"> </w:t>
            </w:r>
            <w:r w:rsidRPr="00525F80" w:rsidR="00D6311C">
              <w:rPr>
                <w:rFonts w:asciiTheme="minorHAnsi" w:hAnsiTheme="minorHAnsi" w:cstheme="minorHAnsi"/>
                <w:bCs/>
                <w:lang w:val="cs-CZ"/>
              </w:rPr>
              <w:t xml:space="preserve"> U chronicky nemocných dochází dále k deficitu </w:t>
            </w:r>
            <w:r w:rsidRPr="00525F80" w:rsidR="00070D3A">
              <w:rPr>
                <w:rFonts w:asciiTheme="minorHAnsi" w:hAnsiTheme="minorHAnsi" w:cstheme="minorHAnsi"/>
                <w:bCs/>
                <w:lang w:val="cs-CZ"/>
              </w:rPr>
              <w:t>soběstačnosti při zajišťování</w:t>
            </w:r>
            <w:r w:rsidRPr="00525F80" w:rsidR="00D6311C">
              <w:rPr>
                <w:rFonts w:asciiTheme="minorHAnsi" w:hAnsiTheme="minorHAnsi" w:cstheme="minorHAnsi"/>
                <w:bCs/>
                <w:lang w:val="cs-CZ"/>
              </w:rPr>
              <w:t xml:space="preserve"> sociálních potřeb, který může v případě jeho nedostatečné vnější saturace vést až k nevratným procesům, které pak násobí nároky na vyžadovanou péči jak </w:t>
            </w:r>
            <w:r w:rsidRPr="00525F80" w:rsidR="00661EA6">
              <w:rPr>
                <w:rFonts w:asciiTheme="minorHAnsi" w:hAnsiTheme="minorHAnsi" w:cstheme="minorHAnsi"/>
                <w:bCs/>
                <w:lang w:val="cs-CZ"/>
              </w:rPr>
              <w:t xml:space="preserve">ze strany </w:t>
            </w:r>
            <w:r w:rsidRPr="00525F80" w:rsidR="00D6311C">
              <w:rPr>
                <w:rFonts w:asciiTheme="minorHAnsi" w:hAnsiTheme="minorHAnsi" w:cstheme="minorHAnsi"/>
                <w:bCs/>
                <w:lang w:val="cs-CZ"/>
              </w:rPr>
              <w:t xml:space="preserve">rodiny </w:t>
            </w:r>
            <w:r w:rsidRPr="00525F80" w:rsidR="00661EA6">
              <w:rPr>
                <w:rFonts w:asciiTheme="minorHAnsi" w:hAnsiTheme="minorHAnsi" w:cstheme="minorHAnsi"/>
                <w:bCs/>
                <w:lang w:val="cs-CZ"/>
              </w:rPr>
              <w:t xml:space="preserve">a blízkých </w:t>
            </w:r>
            <w:r w:rsidRPr="00525F80" w:rsidR="00D6311C">
              <w:rPr>
                <w:rFonts w:asciiTheme="minorHAnsi" w:hAnsiTheme="minorHAnsi" w:cstheme="minorHAnsi"/>
                <w:bCs/>
                <w:lang w:val="cs-CZ"/>
              </w:rPr>
              <w:t xml:space="preserve">nemocného, tak </w:t>
            </w:r>
            <w:r w:rsidRPr="00525F80" w:rsidR="00661EA6">
              <w:rPr>
                <w:rFonts w:asciiTheme="minorHAnsi" w:hAnsiTheme="minorHAnsi" w:cstheme="minorHAnsi"/>
                <w:bCs/>
                <w:lang w:val="cs-CZ"/>
              </w:rPr>
              <w:t xml:space="preserve">ze strany </w:t>
            </w:r>
            <w:r w:rsidRPr="00525F80" w:rsidR="00D6311C">
              <w:rPr>
                <w:rFonts w:asciiTheme="minorHAnsi" w:hAnsiTheme="minorHAnsi" w:cstheme="minorHAnsi"/>
                <w:bCs/>
                <w:lang w:val="cs-CZ"/>
              </w:rPr>
              <w:t>poskytovatelů zdravotní péče. Je zřejmé, že je nutné se soustředit jak na lepší koordinaci a rozvoj zdravotní péče zejména</w:t>
            </w:r>
            <w:r w:rsidRPr="00525F80" w:rsidR="00BA6759">
              <w:rPr>
                <w:rFonts w:asciiTheme="minorHAnsi" w:hAnsiTheme="minorHAnsi" w:cstheme="minorHAnsi"/>
                <w:bCs/>
                <w:lang w:val="cs-CZ"/>
              </w:rPr>
              <w:t xml:space="preserve"> </w:t>
            </w:r>
            <w:r w:rsidRPr="00525F80" w:rsidR="00D6311C">
              <w:rPr>
                <w:rFonts w:asciiTheme="minorHAnsi" w:hAnsiTheme="minorHAnsi" w:cstheme="minorHAnsi"/>
                <w:bCs/>
                <w:lang w:val="cs-CZ"/>
              </w:rPr>
              <w:t xml:space="preserve">o chronicky nemocné, kdy bude zdravotní péče poskytována specializovanými poskytovateli zdravotních služeb v úzké spolupráci s praktickými lékaři, tak na propojení systému zdravotních a sociálních služeb, protože v rámci jejich legislativně i funkčně odděleného poskytování nelze adekvátně reagovat na měnící se potřeby osob s různou mírou </w:t>
            </w:r>
            <w:r w:rsidRPr="00525F80" w:rsidR="00202159">
              <w:rPr>
                <w:rFonts w:asciiTheme="minorHAnsi" w:hAnsiTheme="minorHAnsi" w:cstheme="minorHAnsi"/>
                <w:bCs/>
                <w:lang w:val="cs-CZ"/>
              </w:rPr>
              <w:t>z</w:t>
            </w:r>
            <w:r w:rsidR="00202159">
              <w:rPr>
                <w:rFonts w:asciiTheme="minorHAnsi" w:hAnsiTheme="minorHAnsi" w:cstheme="minorHAnsi"/>
                <w:bCs/>
                <w:lang w:val="cs-CZ"/>
              </w:rPr>
              <w:t>á</w:t>
            </w:r>
            <w:r w:rsidRPr="00525F80" w:rsidR="00202159">
              <w:rPr>
                <w:rFonts w:asciiTheme="minorHAnsi" w:hAnsiTheme="minorHAnsi" w:cstheme="minorHAnsi"/>
                <w:bCs/>
                <w:lang w:val="cs-CZ"/>
              </w:rPr>
              <w:t>vislosti</w:t>
            </w:r>
            <w:r w:rsidRPr="00525F80" w:rsidR="00B349C8">
              <w:rPr>
                <w:rFonts w:asciiTheme="minorHAnsi" w:hAnsiTheme="minorHAnsi" w:cstheme="minorHAnsi"/>
                <w:bCs/>
                <w:lang w:val="cs-CZ"/>
              </w:rPr>
              <w:t>.</w:t>
            </w:r>
            <w:r w:rsidRPr="00525F80" w:rsidR="00B349C8">
              <w:rPr>
                <w:rFonts w:asciiTheme="minorHAnsi" w:hAnsiTheme="minorHAnsi" w:cstheme="minorHAnsi"/>
              </w:rPr>
              <w:t xml:space="preserve"> </w:t>
            </w:r>
            <w:r w:rsidRPr="00525F80">
              <w:rPr>
                <w:rFonts w:asciiTheme="minorHAnsi" w:hAnsiTheme="minorHAnsi" w:cstheme="minorHAnsi"/>
                <w:bCs/>
                <w:lang w:val="cs-CZ"/>
              </w:rPr>
              <w:t xml:space="preserve">Specifický cíl usiluje o to, aby </w:t>
            </w:r>
            <w:r w:rsidRPr="00525F80">
              <w:rPr>
                <w:rFonts w:asciiTheme="minorHAnsi" w:hAnsiTheme="minorHAnsi" w:cstheme="minorHAnsi"/>
                <w:lang w:val="cs-CZ"/>
              </w:rPr>
              <w:t>byly</w:t>
            </w:r>
            <w:r w:rsidRPr="00525F80">
              <w:rPr>
                <w:rFonts w:asciiTheme="minorHAnsi" w:hAnsiTheme="minorHAnsi" w:cstheme="minorHAnsi"/>
                <w:bCs/>
                <w:lang w:val="cs-CZ"/>
              </w:rPr>
              <w:t xml:space="preserve"> všem </w:t>
            </w:r>
            <w:r w:rsidRPr="00525F80" w:rsidR="00AC6CBA">
              <w:rPr>
                <w:rFonts w:asciiTheme="minorHAnsi" w:hAnsiTheme="minorHAnsi" w:cstheme="minorHAnsi"/>
                <w:bCs/>
                <w:lang w:val="cs-CZ"/>
              </w:rPr>
              <w:t>obyvatelům</w:t>
            </w:r>
            <w:r w:rsidR="00202159">
              <w:rPr>
                <w:rFonts w:asciiTheme="minorHAnsi" w:hAnsiTheme="minorHAnsi" w:cstheme="minorHAnsi"/>
                <w:bCs/>
                <w:lang w:val="cs-CZ"/>
              </w:rPr>
              <w:t xml:space="preserve"> </w:t>
            </w:r>
            <w:r w:rsidRPr="00525F80">
              <w:rPr>
                <w:rFonts w:asciiTheme="minorHAnsi" w:hAnsiTheme="minorHAnsi" w:cstheme="minorHAnsi"/>
                <w:bCs/>
                <w:lang w:val="cs-CZ"/>
              </w:rPr>
              <w:t>Č</w:t>
            </w:r>
            <w:r w:rsidR="00AA3E05">
              <w:rPr>
                <w:rFonts w:asciiTheme="minorHAnsi" w:hAnsiTheme="minorHAnsi" w:cstheme="minorHAnsi"/>
                <w:bCs/>
                <w:lang w:val="cs-CZ"/>
              </w:rPr>
              <w:t>R</w:t>
            </w:r>
            <w:r w:rsidR="00202159">
              <w:rPr>
                <w:rFonts w:asciiTheme="minorHAnsi" w:hAnsiTheme="minorHAnsi" w:cstheme="minorHAnsi"/>
                <w:bCs/>
                <w:lang w:val="cs-CZ"/>
              </w:rPr>
              <w:t xml:space="preserve"> </w:t>
            </w:r>
            <w:r w:rsidRPr="00525F80">
              <w:rPr>
                <w:rFonts w:asciiTheme="minorHAnsi" w:hAnsiTheme="minorHAnsi" w:cstheme="minorHAnsi"/>
                <w:bCs/>
                <w:lang w:val="cs-CZ"/>
              </w:rPr>
              <w:t xml:space="preserve">dlouhodobě nepříznivém zdravotním stavu (v důsledku chronických </w:t>
            </w:r>
            <w:r w:rsidR="00A03DFE">
              <w:rPr>
                <w:rFonts w:asciiTheme="minorHAnsi" w:hAnsiTheme="minorHAnsi" w:cstheme="minorHAnsi"/>
                <w:bCs/>
                <w:lang w:val="cs-CZ"/>
              </w:rPr>
              <w:t xml:space="preserve">                                 a </w:t>
            </w:r>
            <w:r w:rsidRPr="00525F80">
              <w:rPr>
                <w:rFonts w:asciiTheme="minorHAnsi" w:hAnsiTheme="minorHAnsi" w:cstheme="minorHAnsi"/>
                <w:bCs/>
                <w:lang w:val="cs-CZ"/>
              </w:rPr>
              <w:t xml:space="preserve">nevyléčitelných chorob, stárnutí apod.), zaručeny </w:t>
            </w:r>
            <w:r w:rsidRPr="00525F80" w:rsidR="00384F05">
              <w:rPr>
                <w:rFonts w:asciiTheme="minorHAnsi" w:hAnsiTheme="minorHAnsi" w:cstheme="minorHAnsi"/>
                <w:bCs/>
                <w:lang w:val="cs-CZ"/>
              </w:rPr>
              <w:t xml:space="preserve">spravedlivé </w:t>
            </w:r>
            <w:r w:rsidRPr="00525F80">
              <w:rPr>
                <w:rFonts w:asciiTheme="minorHAnsi" w:hAnsiTheme="minorHAnsi" w:cstheme="minorHAnsi"/>
                <w:bCs/>
                <w:lang w:val="cs-CZ"/>
              </w:rPr>
              <w:t xml:space="preserve">příležitosti k užívání zdravotních a sociálních služeb současně, a to v různé intenzitě </w:t>
            </w:r>
            <w:r w:rsidR="00A03DFE">
              <w:rPr>
                <w:rFonts w:asciiTheme="minorHAnsi" w:hAnsiTheme="minorHAnsi" w:cstheme="minorHAnsi"/>
                <w:bCs/>
                <w:lang w:val="cs-CZ"/>
              </w:rPr>
              <w:t xml:space="preserve">                                      a </w:t>
            </w:r>
            <w:r w:rsidRPr="00525F80">
              <w:rPr>
                <w:rFonts w:asciiTheme="minorHAnsi" w:hAnsiTheme="minorHAnsi" w:cstheme="minorHAnsi"/>
                <w:bCs/>
                <w:lang w:val="cs-CZ"/>
              </w:rPr>
              <w:t xml:space="preserve">měnícím se poměru dle potřeb a ve všech potřebných formách (od ambulantních, terénních, poskytovaných ve vlastním sociálním prostředí, po lůžkové/pobytové, využitelné pro přechodné či trvalé řešení životní </w:t>
            </w:r>
            <w:r w:rsidRPr="00525F80">
              <w:rPr>
                <w:rFonts w:asciiTheme="minorHAnsi" w:hAnsiTheme="minorHAnsi" w:cstheme="minorHAnsi"/>
                <w:bCs/>
                <w:lang w:val="cs-CZ"/>
              </w:rPr>
              <w:t>situace klienta)</w:t>
            </w:r>
            <w:r w:rsidRPr="00525F80" w:rsidR="00F93AB6">
              <w:rPr>
                <w:rFonts w:asciiTheme="minorHAnsi" w:hAnsiTheme="minorHAnsi" w:cstheme="minorHAnsi"/>
                <w:bCs/>
                <w:lang w:val="cs-CZ"/>
              </w:rPr>
              <w:t xml:space="preserve">, a to po celý životní cyklus </w:t>
            </w:r>
            <w:r w:rsidRPr="00525F80" w:rsidR="005F4ABD">
              <w:rPr>
                <w:rFonts w:asciiTheme="minorHAnsi" w:hAnsiTheme="minorHAnsi" w:cstheme="minorHAnsi"/>
                <w:bCs/>
                <w:lang w:val="cs-CZ"/>
              </w:rPr>
              <w:t>obyvatel</w:t>
            </w:r>
            <w:r w:rsidRPr="00525F80" w:rsidR="00F93AB6">
              <w:rPr>
                <w:rFonts w:asciiTheme="minorHAnsi" w:hAnsiTheme="minorHAnsi" w:cstheme="minorHAnsi"/>
                <w:bCs/>
                <w:lang w:val="cs-CZ"/>
              </w:rPr>
              <w:t xml:space="preserve"> </w:t>
            </w:r>
            <w:r w:rsidR="00AA3E05">
              <w:rPr>
                <w:rFonts w:asciiTheme="minorHAnsi" w:hAnsiTheme="minorHAnsi" w:cstheme="minorHAnsi"/>
                <w:bCs/>
                <w:lang w:val="cs-CZ"/>
              </w:rPr>
              <w:t>ČR</w:t>
            </w:r>
            <w:r w:rsidRPr="00525F80" w:rsidR="00F93AB6">
              <w:rPr>
                <w:rFonts w:asciiTheme="minorHAnsi" w:hAnsiTheme="minorHAnsi" w:cstheme="minorHAnsi"/>
                <w:bCs/>
                <w:lang w:val="cs-CZ"/>
              </w:rPr>
              <w:t xml:space="preserve">. Široká oblast zahrnuje celé spektrum témat od </w:t>
            </w:r>
            <w:r w:rsidRPr="00525F80" w:rsidR="00661EA6">
              <w:rPr>
                <w:rFonts w:asciiTheme="minorHAnsi" w:hAnsiTheme="minorHAnsi" w:cstheme="minorHAnsi"/>
                <w:bCs/>
                <w:lang w:val="cs-CZ"/>
              </w:rPr>
              <w:t>systémových a regionálních opatření až po cíle stanovené pro vybrané roviny péče o pacienty s potřebou komplexní podpory</w:t>
            </w:r>
          </w:p>
          <w:p w:rsidR="00AA23BE" w:rsidRPr="00525F80" w:rsidP="00B70D43" w14:paraId="54385C2F" w14:textId="5F431638">
            <w:pPr>
              <w:pStyle w:val="Bntext"/>
              <w:ind w:firstLine="0"/>
              <w:rPr>
                <w:rFonts w:asciiTheme="minorHAnsi" w:hAnsiTheme="minorHAnsi" w:cstheme="minorHAnsi"/>
                <w:bCs/>
                <w:lang w:val="cs-CZ"/>
              </w:rPr>
            </w:pPr>
            <w:r w:rsidRPr="00525F80">
              <w:rPr>
                <w:rFonts w:asciiTheme="minorHAnsi" w:hAnsiTheme="minorHAnsi" w:cstheme="minorHAnsi"/>
                <w:bCs/>
                <w:lang w:val="cs-CZ"/>
              </w:rPr>
              <w:t>Samotný implementační plán blíže popisuje daný specifický cíl a poskytuje informace o hierarchické struktuře prací, harmonogramu a plánovaném rozpočtu, základním souboru sledovaných indikátorů, řídicí a organizační struktuře implementace, systému řízení rizik, systému monitorování a</w:t>
            </w:r>
            <w:r w:rsidRPr="00525F80" w:rsidR="008A3045">
              <w:rPr>
                <w:rFonts w:asciiTheme="minorHAnsi" w:hAnsiTheme="minorHAnsi" w:cstheme="minorHAnsi"/>
                <w:bCs/>
                <w:lang w:val="cs-CZ"/>
              </w:rPr>
              <w:t> </w:t>
            </w:r>
            <w:r w:rsidRPr="00525F80">
              <w:rPr>
                <w:rFonts w:asciiTheme="minorHAnsi" w:hAnsiTheme="minorHAnsi" w:cstheme="minorHAnsi"/>
                <w:bCs/>
                <w:lang w:val="cs-CZ"/>
              </w:rPr>
              <w:t>evaluací a také o komunikačním plánu.</w:t>
            </w:r>
          </w:p>
        </w:tc>
      </w:tr>
      <w:bookmarkEnd w:id="0"/>
    </w:tbl>
    <w:p w:rsidR="002223DF" w:rsidRPr="00525F80" w:rsidP="00D07AC4" w14:paraId="45832FB9" w14:textId="77777777">
      <w:pPr>
        <w:jc w:val="both"/>
        <w:rPr>
          <w:rFonts w:asciiTheme="minorHAnsi" w:hAnsiTheme="minorHAnsi" w:cstheme="minorHAnsi"/>
        </w:rPr>
      </w:pPr>
    </w:p>
    <w:p w:rsidR="002223DF" w:rsidRPr="00525F80" w:rsidP="00D07AC4" w14:paraId="54CA9F74" w14:textId="77777777">
      <w:pPr>
        <w:jc w:val="both"/>
        <w:rPr>
          <w:rFonts w:asciiTheme="minorHAnsi" w:hAnsiTheme="minorHAnsi" w:cstheme="minorHAnsi"/>
        </w:rPr>
      </w:pPr>
    </w:p>
    <w:p w:rsidR="002223DF" w:rsidRPr="00525F80" w:rsidP="00D07AC4" w14:paraId="7C53F769" w14:textId="77777777">
      <w:pPr>
        <w:jc w:val="both"/>
        <w:rPr>
          <w:rFonts w:asciiTheme="minorHAnsi" w:hAnsiTheme="minorHAnsi" w:cstheme="minorHAnsi"/>
        </w:rPr>
      </w:pPr>
    </w:p>
    <w:p w:rsidR="001C403B" w:rsidRPr="00525F80" w14:paraId="3C4761EB" w14:textId="0263DBF5">
      <w:pPr>
        <w:rPr>
          <w:rFonts w:asciiTheme="minorHAnsi" w:hAnsiTheme="minorHAnsi" w:cstheme="minorHAnsi"/>
        </w:rPr>
      </w:pPr>
      <w:r w:rsidRPr="00525F80">
        <w:rPr>
          <w:rFonts w:asciiTheme="minorHAnsi" w:hAnsiTheme="minorHAnsi" w:cstheme="minorHAnsi"/>
        </w:rPr>
        <w:br w:type="page"/>
      </w:r>
    </w:p>
    <w:p w:rsidR="001D3B85" w:rsidRPr="00525F80" w:rsidP="00D07AC4" w14:paraId="4BF9F253" w14:textId="77777777">
      <w:pPr>
        <w:jc w:val="both"/>
        <w:rPr>
          <w:rFonts w:asciiTheme="minorHAnsi" w:hAnsiTheme="minorHAnsi" w:cstheme="minorHAnsi"/>
        </w:rPr>
      </w:pPr>
    </w:p>
    <w:sdt>
      <w:sdtPr>
        <w:rPr>
          <w:rFonts w:ascii="Times New Roman" w:eastAsia="Times New Roman" w:hAnsi="Times New Roman" w:cstheme="minorHAnsi"/>
          <w:color w:val="auto"/>
          <w:sz w:val="24"/>
          <w:szCs w:val="24"/>
        </w:rPr>
        <w:id w:val="475343376"/>
        <w:docPartObj>
          <w:docPartGallery w:val="Table of Contents"/>
          <w:docPartUnique/>
        </w:docPartObj>
      </w:sdtPr>
      <w:sdtEndPr>
        <w:rPr>
          <w:b/>
          <w:bCs/>
        </w:rPr>
      </w:sdtEndPr>
      <w:sdtContent>
        <w:p w:rsidR="00C11F34" w:rsidRPr="00525F80" w14:paraId="38445C86" w14:textId="2BB82838">
          <w:pPr>
            <w:pStyle w:val="TOCHeading"/>
            <w:rPr>
              <w:rFonts w:cstheme="minorHAnsi"/>
            </w:rPr>
          </w:pPr>
          <w:r w:rsidRPr="00525F80">
            <w:rPr>
              <w:rFonts w:cstheme="minorHAnsi"/>
            </w:rPr>
            <w:t>Obsah</w:t>
          </w:r>
        </w:p>
        <w:p w14:paraId="319E44CA" w14:textId="7DE5C85D">
          <w:pPr>
            <w:pStyle w:val="TOC1"/>
            <w:rPr>
              <w:rFonts w:asciiTheme="minorHAnsi" w:hAnsiTheme="minorHAnsi"/>
              <w:noProof/>
              <w:sz w:val="22"/>
            </w:rPr>
          </w:pPr>
          <w:r w:rsidRPr="00525F80">
            <w:rPr>
              <w:rFonts w:asciiTheme="minorHAnsi" w:hAnsiTheme="minorHAnsi" w:cstheme="minorHAnsi"/>
              <w:b/>
              <w:bCs/>
            </w:rPr>
            <w:fldChar w:fldCharType="begin"/>
          </w:r>
          <w:r w:rsidRPr="00525F80">
            <w:rPr>
              <w:rFonts w:asciiTheme="minorHAnsi" w:hAnsiTheme="minorHAnsi" w:cstheme="minorHAnsi"/>
              <w:b/>
              <w:bCs/>
            </w:rPr>
            <w:instrText xml:space="preserve"> TOC \o "1-3" \h \z \u </w:instrText>
          </w:r>
          <w:r w:rsidRPr="00525F80">
            <w:rPr>
              <w:rFonts w:asciiTheme="minorHAnsi" w:hAnsiTheme="minorHAnsi" w:cstheme="minorHAnsi"/>
              <w:b/>
              <w:bCs/>
            </w:rPr>
            <w:fldChar w:fldCharType="separate"/>
          </w:r>
          <w:hyperlink w:anchor="_Toc256000000" w:history="1">
            <w:r>
              <w:rPr>
                <w:rStyle w:val="Hyperlink"/>
                <w:rFonts w:cstheme="minorHAnsi"/>
              </w:rPr>
              <w:t>1.</w:t>
            </w:r>
            <w:r>
              <w:rPr>
                <w:rFonts w:asciiTheme="minorHAnsi" w:hAnsiTheme="minorHAnsi" w:cstheme="minorHAnsi"/>
                <w:noProof/>
                <w:sz w:val="22"/>
              </w:rPr>
              <w:tab/>
            </w:r>
            <w:r w:rsidRPr="00525F80">
              <w:rPr>
                <w:rStyle w:val="Hyperlink"/>
                <w:rFonts w:cstheme="minorHAnsi"/>
              </w:rPr>
              <w:t>Úvod</w:t>
            </w:r>
            <w:r>
              <w:tab/>
            </w:r>
            <w:r>
              <w:fldChar w:fldCharType="begin"/>
            </w:r>
            <w:r>
              <w:instrText xml:space="preserve"> PAGEREF _Toc256000000 \h </w:instrText>
            </w:r>
            <w:r>
              <w:fldChar w:fldCharType="separate"/>
            </w:r>
            <w:r>
              <w:t>6</w:t>
            </w:r>
            <w:r>
              <w:fldChar w:fldCharType="end"/>
            </w:r>
          </w:hyperlink>
        </w:p>
        <w:p>
          <w:pPr>
            <w:pStyle w:val="TOC1"/>
            <w:rPr>
              <w:rFonts w:asciiTheme="minorHAnsi" w:hAnsiTheme="minorHAnsi"/>
              <w:noProof/>
              <w:sz w:val="22"/>
            </w:rPr>
          </w:pPr>
          <w:hyperlink w:anchor="_Toc256000001" w:history="1">
            <w:r>
              <w:rPr>
                <w:rStyle w:val="Hyperlink"/>
                <w:rFonts w:cstheme="minorHAnsi"/>
              </w:rPr>
              <w:t>2.</w:t>
            </w:r>
            <w:r>
              <w:rPr>
                <w:rFonts w:asciiTheme="minorHAnsi" w:hAnsiTheme="minorHAnsi" w:cstheme="minorHAnsi"/>
                <w:noProof/>
                <w:sz w:val="22"/>
              </w:rPr>
              <w:tab/>
            </w:r>
            <w:r w:rsidRPr="00525F80">
              <w:rPr>
                <w:rStyle w:val="Hyperlink"/>
                <w:rFonts w:cstheme="minorHAnsi"/>
              </w:rPr>
              <w:t>Základní informace o specifickém cíli</w:t>
            </w:r>
            <w:r>
              <w:tab/>
            </w:r>
            <w:r>
              <w:fldChar w:fldCharType="begin"/>
            </w:r>
            <w:r>
              <w:instrText xml:space="preserve"> PAGEREF _Toc256000001 \h </w:instrText>
            </w:r>
            <w:r>
              <w:fldChar w:fldCharType="separate"/>
            </w:r>
            <w:r>
              <w:t>12</w:t>
            </w:r>
            <w:r>
              <w:fldChar w:fldCharType="end"/>
            </w:r>
          </w:hyperlink>
        </w:p>
        <w:p>
          <w:pPr>
            <w:pStyle w:val="TOC1"/>
            <w:rPr>
              <w:rFonts w:asciiTheme="minorHAnsi" w:hAnsiTheme="minorHAnsi"/>
              <w:noProof/>
              <w:sz w:val="22"/>
            </w:rPr>
          </w:pPr>
          <w:hyperlink w:anchor="_Toc256000002" w:history="1">
            <w:r>
              <w:rPr>
                <w:rStyle w:val="Hyperlink"/>
                <w:rFonts w:cstheme="minorHAnsi"/>
              </w:rPr>
              <w:t>3.</w:t>
            </w:r>
            <w:r>
              <w:rPr>
                <w:rFonts w:asciiTheme="minorHAnsi" w:hAnsiTheme="minorHAnsi" w:cstheme="minorHAnsi"/>
                <w:noProof/>
                <w:sz w:val="22"/>
              </w:rPr>
              <w:tab/>
            </w:r>
            <w:r w:rsidRPr="00525F80">
              <w:rPr>
                <w:rStyle w:val="Hyperlink"/>
                <w:rFonts w:cstheme="minorHAnsi"/>
              </w:rPr>
              <w:t>Hierarchická struktura prací a harmonogram realizace</w:t>
            </w:r>
            <w:r>
              <w:tab/>
            </w:r>
            <w:r>
              <w:fldChar w:fldCharType="begin"/>
            </w:r>
            <w:r>
              <w:instrText xml:space="preserve"> PAGEREF _Toc256000002 \h </w:instrText>
            </w:r>
            <w:r>
              <w:fldChar w:fldCharType="separate"/>
            </w:r>
            <w:r>
              <w:t>14</w:t>
            </w:r>
            <w:r>
              <w:fldChar w:fldCharType="end"/>
            </w:r>
          </w:hyperlink>
        </w:p>
        <w:p>
          <w:pPr>
            <w:pStyle w:val="TOC1"/>
            <w:rPr>
              <w:rFonts w:asciiTheme="minorHAnsi" w:hAnsiTheme="minorHAnsi"/>
              <w:noProof/>
              <w:sz w:val="22"/>
            </w:rPr>
          </w:pPr>
          <w:hyperlink w:anchor="_Toc256000003" w:history="1">
            <w:r w:rsidRPr="001C3C42">
              <w:rPr>
                <w:rStyle w:val="Hyperlink"/>
                <w:rFonts w:cstheme="minorHAnsi"/>
                <w:bCs/>
                <w:shd w:val="clear" w:color="auto" w:fill="FFFFFF"/>
              </w:rPr>
              <w:t xml:space="preserve">Pravidelný dotační program </w:t>
            </w:r>
            <w:r w:rsidRPr="001C3C42" w:rsidR="003C481A">
              <w:rPr>
                <w:rStyle w:val="Hyperlink"/>
                <w:rFonts w:cstheme="minorHAnsi"/>
                <w:bCs/>
                <w:shd w:val="clear" w:color="auto" w:fill="FFFFFF"/>
              </w:rPr>
              <w:t>MZD – Program</w:t>
            </w:r>
            <w:r w:rsidRPr="001C3C42">
              <w:rPr>
                <w:rStyle w:val="Hyperlink"/>
                <w:rFonts w:cstheme="minorHAnsi"/>
                <w:bCs/>
              </w:rPr>
              <w:t xml:space="preserve"> na podporu péče o pacienty v terminálním stadiu onemocnění</w:t>
            </w:r>
            <w:r>
              <w:tab/>
            </w:r>
            <w:r>
              <w:fldChar w:fldCharType="begin"/>
            </w:r>
            <w:r>
              <w:instrText xml:space="preserve"> PAGEREF _Toc256000003 \h </w:instrText>
            </w:r>
            <w:r>
              <w:fldChar w:fldCharType="separate"/>
            </w:r>
            <w:r>
              <w:t>29</w:t>
            </w:r>
            <w:r>
              <w:fldChar w:fldCharType="end"/>
            </w:r>
          </w:hyperlink>
        </w:p>
        <w:p>
          <w:pPr>
            <w:pStyle w:val="TOC1"/>
            <w:rPr>
              <w:rFonts w:asciiTheme="minorHAnsi" w:hAnsiTheme="minorHAnsi"/>
              <w:noProof/>
              <w:sz w:val="22"/>
            </w:rPr>
          </w:pPr>
          <w:hyperlink w:anchor="_Toc256000004" w:history="1">
            <w:r>
              <w:rPr>
                <w:rStyle w:val="Hyperlink"/>
                <w:rFonts w:cstheme="minorHAnsi"/>
              </w:rPr>
              <w:t>4.</w:t>
            </w:r>
            <w:r>
              <w:rPr>
                <w:rFonts w:asciiTheme="minorHAnsi" w:hAnsiTheme="minorHAnsi" w:cstheme="minorHAnsi"/>
                <w:noProof/>
                <w:sz w:val="22"/>
              </w:rPr>
              <w:tab/>
            </w:r>
            <w:r w:rsidRPr="00525F80">
              <w:rPr>
                <w:rStyle w:val="Hyperlink"/>
                <w:rFonts w:cstheme="minorHAnsi"/>
              </w:rPr>
              <w:t xml:space="preserve">Rozpočet a </w:t>
            </w:r>
            <w:r w:rsidRPr="00525F80" w:rsidR="0024762C">
              <w:rPr>
                <w:rStyle w:val="Hyperlink"/>
                <w:rFonts w:cstheme="minorHAnsi"/>
              </w:rPr>
              <w:t xml:space="preserve">předpokládané </w:t>
            </w:r>
            <w:r w:rsidRPr="00525F80">
              <w:rPr>
                <w:rStyle w:val="Hyperlink"/>
                <w:rFonts w:cstheme="minorHAnsi"/>
              </w:rPr>
              <w:t>zdroje financování</w:t>
            </w:r>
            <w:r>
              <w:tab/>
            </w:r>
            <w:r>
              <w:fldChar w:fldCharType="begin"/>
            </w:r>
            <w:r>
              <w:instrText xml:space="preserve"> PAGEREF _Toc256000004 \h </w:instrText>
            </w:r>
            <w:r>
              <w:fldChar w:fldCharType="separate"/>
            </w:r>
            <w:r>
              <w:t>32</w:t>
            </w:r>
            <w:r>
              <w:fldChar w:fldCharType="end"/>
            </w:r>
          </w:hyperlink>
        </w:p>
        <w:p>
          <w:pPr>
            <w:pStyle w:val="TOC1"/>
            <w:rPr>
              <w:rFonts w:asciiTheme="minorHAnsi" w:hAnsiTheme="minorHAnsi"/>
              <w:noProof/>
              <w:sz w:val="22"/>
            </w:rPr>
          </w:pPr>
          <w:hyperlink w:anchor="_Toc256000005" w:history="1">
            <w:r>
              <w:rPr>
                <w:rStyle w:val="Hyperlink"/>
                <w:rFonts w:cstheme="minorHAnsi"/>
              </w:rPr>
              <w:t>1.</w:t>
            </w:r>
            <w:r>
              <w:rPr>
                <w:rFonts w:asciiTheme="minorHAnsi" w:hAnsiTheme="minorHAnsi" w:cstheme="minorHAnsi"/>
                <w:noProof/>
                <w:sz w:val="22"/>
              </w:rPr>
              <w:tab/>
            </w:r>
            <w:r w:rsidRPr="00525F80" w:rsidR="00AA4FE7">
              <w:rPr>
                <w:rStyle w:val="Hyperlink"/>
                <w:rFonts w:cstheme="minorHAnsi"/>
              </w:rPr>
              <w:t>Soubor indikátorů</w:t>
            </w:r>
            <w:r>
              <w:tab/>
            </w:r>
            <w:r>
              <w:fldChar w:fldCharType="begin"/>
            </w:r>
            <w:r>
              <w:instrText xml:space="preserve"> PAGEREF _Toc256000005 \h </w:instrText>
            </w:r>
            <w:r>
              <w:fldChar w:fldCharType="separate"/>
            </w:r>
            <w:r>
              <w:t>35</w:t>
            </w:r>
            <w:r>
              <w:fldChar w:fldCharType="end"/>
            </w:r>
          </w:hyperlink>
        </w:p>
        <w:p>
          <w:pPr>
            <w:pStyle w:val="TOC1"/>
            <w:rPr>
              <w:rFonts w:asciiTheme="minorHAnsi" w:hAnsiTheme="minorHAnsi"/>
              <w:noProof/>
              <w:sz w:val="22"/>
            </w:rPr>
          </w:pPr>
          <w:hyperlink w:anchor="_Toc256000006" w:history="1">
            <w:r>
              <w:rPr>
                <w:rStyle w:val="Hyperlink"/>
                <w:rFonts w:cstheme="minorHAnsi"/>
              </w:rPr>
              <w:t>2.</w:t>
            </w:r>
            <w:r>
              <w:rPr>
                <w:rFonts w:asciiTheme="minorHAnsi" w:hAnsiTheme="minorHAnsi" w:cstheme="minorHAnsi"/>
                <w:noProof/>
                <w:sz w:val="22"/>
              </w:rPr>
              <w:tab/>
            </w:r>
            <w:r w:rsidRPr="00525F80">
              <w:rPr>
                <w:rStyle w:val="Hyperlink"/>
                <w:rFonts w:cstheme="minorHAnsi"/>
              </w:rPr>
              <w:t>Implementační struktura</w:t>
            </w:r>
            <w:r>
              <w:tab/>
            </w:r>
            <w:r>
              <w:fldChar w:fldCharType="begin"/>
            </w:r>
            <w:r>
              <w:instrText xml:space="preserve"> PAGEREF _Toc256000006 \h </w:instrText>
            </w:r>
            <w:r>
              <w:fldChar w:fldCharType="separate"/>
            </w:r>
            <w:r>
              <w:t>38</w:t>
            </w:r>
            <w:r>
              <w:fldChar w:fldCharType="end"/>
            </w:r>
          </w:hyperlink>
        </w:p>
        <w:p>
          <w:pPr>
            <w:pStyle w:val="TOC1"/>
            <w:rPr>
              <w:rFonts w:asciiTheme="minorHAnsi" w:hAnsiTheme="minorHAnsi"/>
              <w:noProof/>
              <w:sz w:val="22"/>
            </w:rPr>
          </w:pPr>
          <w:hyperlink w:anchor="_Toc256000007" w:history="1">
            <w:r>
              <w:rPr>
                <w:rStyle w:val="Hyperlink"/>
                <w:rFonts w:cstheme="minorHAnsi"/>
              </w:rPr>
              <w:t>3.</w:t>
            </w:r>
            <w:r>
              <w:rPr>
                <w:rFonts w:asciiTheme="minorHAnsi" w:hAnsiTheme="minorHAnsi" w:cstheme="minorHAnsi"/>
                <w:noProof/>
                <w:sz w:val="22"/>
              </w:rPr>
              <w:tab/>
            </w:r>
            <w:r w:rsidRPr="00525F80">
              <w:rPr>
                <w:rStyle w:val="Hyperlink"/>
                <w:rFonts w:cstheme="minorHAnsi"/>
              </w:rPr>
              <w:t>Řízení rizik</w:t>
            </w:r>
            <w:r>
              <w:tab/>
            </w:r>
            <w:r>
              <w:fldChar w:fldCharType="begin"/>
            </w:r>
            <w:r>
              <w:instrText xml:space="preserve"> PAGEREF _Toc256000007 \h </w:instrText>
            </w:r>
            <w:r>
              <w:fldChar w:fldCharType="separate"/>
            </w:r>
            <w:r>
              <w:t>40</w:t>
            </w:r>
            <w:r>
              <w:fldChar w:fldCharType="end"/>
            </w:r>
          </w:hyperlink>
        </w:p>
        <w:p>
          <w:pPr>
            <w:pStyle w:val="TOC1"/>
            <w:rPr>
              <w:rFonts w:asciiTheme="minorHAnsi" w:hAnsiTheme="minorHAnsi"/>
              <w:noProof/>
              <w:sz w:val="22"/>
            </w:rPr>
          </w:pPr>
          <w:hyperlink w:anchor="_Toc256000008" w:history="1">
            <w:r>
              <w:rPr>
                <w:rStyle w:val="Hyperlink"/>
                <w:rFonts w:cstheme="minorHAnsi"/>
              </w:rPr>
              <w:t>4.</w:t>
            </w:r>
            <w:r>
              <w:rPr>
                <w:rFonts w:asciiTheme="minorHAnsi" w:hAnsiTheme="minorHAnsi" w:cstheme="minorHAnsi"/>
                <w:noProof/>
                <w:sz w:val="22"/>
              </w:rPr>
              <w:tab/>
            </w:r>
            <w:r w:rsidRPr="00525F80">
              <w:rPr>
                <w:rStyle w:val="Hyperlink"/>
                <w:rFonts w:cstheme="minorHAnsi"/>
              </w:rPr>
              <w:t>Řízení změn</w:t>
            </w:r>
            <w:r>
              <w:tab/>
            </w:r>
            <w:r>
              <w:fldChar w:fldCharType="begin"/>
            </w:r>
            <w:r>
              <w:instrText xml:space="preserve"> PAGEREF _Toc256000008 \h </w:instrText>
            </w:r>
            <w:r>
              <w:fldChar w:fldCharType="separate"/>
            </w:r>
            <w:r>
              <w:t>50</w:t>
            </w:r>
            <w:r>
              <w:fldChar w:fldCharType="end"/>
            </w:r>
          </w:hyperlink>
        </w:p>
        <w:p>
          <w:pPr>
            <w:pStyle w:val="TOC1"/>
            <w:rPr>
              <w:rFonts w:asciiTheme="minorHAnsi" w:hAnsiTheme="minorHAnsi"/>
              <w:noProof/>
              <w:sz w:val="22"/>
            </w:rPr>
          </w:pPr>
          <w:hyperlink w:anchor="_Toc256000009" w:history="1">
            <w:r>
              <w:rPr>
                <w:rStyle w:val="Hyperlink"/>
                <w:rFonts w:cstheme="minorHAnsi"/>
              </w:rPr>
              <w:t>5.</w:t>
            </w:r>
            <w:r>
              <w:rPr>
                <w:rFonts w:asciiTheme="minorHAnsi" w:hAnsiTheme="minorHAnsi" w:cstheme="minorHAnsi"/>
                <w:noProof/>
                <w:sz w:val="22"/>
              </w:rPr>
              <w:tab/>
            </w:r>
            <w:r w:rsidRPr="00525F80">
              <w:rPr>
                <w:rStyle w:val="Hyperlink"/>
                <w:rFonts w:cstheme="minorHAnsi"/>
              </w:rPr>
              <w:t xml:space="preserve">Monitorování a </w:t>
            </w:r>
            <w:r w:rsidRPr="00525F80" w:rsidR="00F20902">
              <w:rPr>
                <w:rStyle w:val="Hyperlink"/>
                <w:rFonts w:cstheme="minorHAnsi"/>
              </w:rPr>
              <w:t>evaluace</w:t>
            </w:r>
            <w:r>
              <w:tab/>
            </w:r>
            <w:r>
              <w:fldChar w:fldCharType="begin"/>
            </w:r>
            <w:r>
              <w:instrText xml:space="preserve"> PAGEREF _Toc256000009 \h </w:instrText>
            </w:r>
            <w:r>
              <w:fldChar w:fldCharType="separate"/>
            </w:r>
            <w:r>
              <w:t>51</w:t>
            </w:r>
            <w:r>
              <w:fldChar w:fldCharType="end"/>
            </w:r>
          </w:hyperlink>
        </w:p>
        <w:p>
          <w:pPr>
            <w:pStyle w:val="TOC1"/>
            <w:rPr>
              <w:rFonts w:asciiTheme="minorHAnsi" w:hAnsiTheme="minorHAnsi"/>
              <w:noProof/>
              <w:sz w:val="22"/>
            </w:rPr>
          </w:pPr>
          <w:hyperlink w:anchor="_Toc256000010" w:history="1">
            <w:r>
              <w:rPr>
                <w:rStyle w:val="Hyperlink"/>
                <w:rFonts w:cstheme="minorHAnsi"/>
              </w:rPr>
              <w:t>6.</w:t>
            </w:r>
            <w:r>
              <w:rPr>
                <w:rFonts w:asciiTheme="minorHAnsi" w:hAnsiTheme="minorHAnsi" w:cstheme="minorHAnsi"/>
                <w:noProof/>
                <w:sz w:val="22"/>
              </w:rPr>
              <w:tab/>
            </w:r>
            <w:r w:rsidRPr="00525F80">
              <w:rPr>
                <w:rStyle w:val="Hyperlink"/>
                <w:rFonts w:cstheme="minorHAnsi"/>
              </w:rPr>
              <w:t>Komunikační plán</w:t>
            </w:r>
            <w:r>
              <w:tab/>
            </w:r>
            <w:r>
              <w:fldChar w:fldCharType="begin"/>
            </w:r>
            <w:r>
              <w:instrText xml:space="preserve"> PAGEREF _Toc256000010 \h </w:instrText>
            </w:r>
            <w:r>
              <w:fldChar w:fldCharType="separate"/>
            </w:r>
            <w:r>
              <w:t>52</w:t>
            </w:r>
            <w:r>
              <w:fldChar w:fldCharType="end"/>
            </w:r>
          </w:hyperlink>
        </w:p>
        <w:p w:rsidR="00C11F34" w:rsidRPr="00525F80">
          <w:pPr>
            <w:rPr>
              <w:rFonts w:asciiTheme="minorHAnsi" w:hAnsiTheme="minorHAnsi" w:cstheme="minorHAnsi"/>
            </w:rPr>
          </w:pPr>
          <w:r w:rsidRPr="00525F80">
            <w:rPr>
              <w:rFonts w:asciiTheme="minorHAnsi" w:hAnsiTheme="minorHAnsi" w:cstheme="minorHAnsi"/>
              <w:b/>
              <w:bCs/>
            </w:rPr>
            <w:fldChar w:fldCharType="end"/>
          </w:r>
        </w:p>
      </w:sdtContent>
    </w:sdt>
    <w:p w:rsidR="00C11F34" w:rsidRPr="00525F80" w14:paraId="0D098B23" w14:textId="5BDD78B9">
      <w:pPr>
        <w:rPr>
          <w:rFonts w:asciiTheme="minorHAnsi" w:hAnsiTheme="minorHAnsi" w:cstheme="minorHAnsi"/>
        </w:rPr>
      </w:pPr>
      <w:r w:rsidRPr="00525F80">
        <w:rPr>
          <w:rFonts w:asciiTheme="minorHAnsi" w:hAnsiTheme="minorHAnsi" w:cstheme="minorHAnsi"/>
        </w:rPr>
        <w:br w:type="page"/>
      </w:r>
    </w:p>
    <w:p w:rsidR="00564925" w:rsidRPr="00525F80" w:rsidP="00407113" w14:paraId="5A6D4066" w14:textId="77777777">
      <w:pPr>
        <w:jc w:val="both"/>
        <w:rPr>
          <w:rFonts w:asciiTheme="minorHAnsi" w:hAnsiTheme="minorHAnsi" w:cstheme="minorHAnsi"/>
        </w:rPr>
      </w:pPr>
    </w:p>
    <w:p w:rsidR="00564925" w:rsidRPr="00525F80" w:rsidP="00895680" w14:paraId="393B3404" w14:textId="6800285F">
      <w:pPr>
        <w:pStyle w:val="Heading1"/>
        <w:numPr>
          <w:ilvl w:val="0"/>
          <w:numId w:val="3"/>
        </w:numPr>
        <w:rPr>
          <w:rFonts w:cstheme="minorHAnsi"/>
        </w:rPr>
      </w:pPr>
      <w:bookmarkStart w:id="222" w:name="_Toc256000000"/>
      <w:r w:rsidRPr="00525F80">
        <w:rPr>
          <w:rFonts w:cstheme="minorHAnsi"/>
        </w:rPr>
        <w:t>Úvod</w:t>
      </w:r>
      <w:bookmarkEnd w:id="222"/>
      <w:r w:rsidRPr="00525F80">
        <w:rPr>
          <w:rFonts w:cstheme="minorHAnsi"/>
        </w:rPr>
        <w:t xml:space="preserve"> </w:t>
      </w:r>
    </w:p>
    <w:p w:rsidR="00564925" w:rsidRPr="00525F80" w:rsidP="00407113" w14:paraId="2F4752F3" w14:textId="77777777">
      <w:pPr>
        <w:jc w:val="both"/>
        <w:rPr>
          <w:rFonts w:asciiTheme="minorHAnsi" w:hAnsiTheme="minorHAnsi" w:cstheme="minorHAnsi"/>
        </w:rPr>
      </w:pPr>
    </w:p>
    <w:p w:rsidR="001C3C42" w:rsidP="001C3C42" w14:paraId="52180949"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23" w:name="_Hlk25837864"/>
      <w:bookmarkStart w:id="224" w:name="_Hlk25837539"/>
      <w:r w:rsidRPr="005957CD">
        <w:rPr>
          <w:rFonts w:asciiTheme="minorHAnsi" w:hAnsiTheme="minorHAnsi" w:cs="Arial"/>
        </w:rPr>
        <w:t>dne 18. listopadu 2019 usnesením č. 817/2019,</w:t>
      </w:r>
      <w:bookmarkEnd w:id="223"/>
      <w:r w:rsidRPr="005957CD">
        <w:rPr>
          <w:rFonts w:asciiTheme="minorHAnsi" w:hAnsiTheme="minorHAnsi" w:cs="Arial"/>
        </w:rPr>
        <w:t xml:space="preserve"> </w:t>
      </w:r>
      <w:bookmarkEnd w:id="224"/>
      <w:r w:rsidRPr="005957CD">
        <w:rPr>
          <w:rFonts w:asciiTheme="minorHAnsi" w:hAnsiTheme="minorHAnsi" w:cs="Arial"/>
        </w:rPr>
        <w:t xml:space="preserve">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1C3C42" w:rsidRPr="00742FF9" w:rsidP="001C3C42" w14:paraId="7F2922E9" w14:textId="77777777">
      <w:pPr>
        <w:jc w:val="both"/>
        <w:rPr>
          <w:rFonts w:asciiTheme="minorHAnsi" w:hAnsiTheme="minorHAnsi" w:cs="Arial"/>
        </w:rPr>
      </w:pPr>
    </w:p>
    <w:p w:rsidR="001C3C42" w:rsidP="001C3C42" w14:paraId="682D4C56" w14:textId="77777777">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podpory zdraví a prevence nemocí vč. příslušných akčních plánů a zkušeností z jejich implementace, a především na Strategický rámec Česká republika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1C3C42" w:rsidRPr="005957CD" w:rsidP="001C3C42" w14:paraId="2CD67DA6" w14:textId="77777777">
      <w:pPr>
        <w:jc w:val="both"/>
        <w:rPr>
          <w:rFonts w:asciiTheme="minorHAnsi" w:hAnsiTheme="minorHAnsi" w:cs="Arial"/>
        </w:rPr>
      </w:pPr>
    </w:p>
    <w:p w:rsidR="001C3C42" w:rsidP="001C3C42" w14:paraId="3B9F0D31"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1C3C42" w:rsidRPr="005957CD" w:rsidP="001C3C42" w14:paraId="5FC9DA01" w14:textId="77777777">
      <w:pPr>
        <w:jc w:val="both"/>
        <w:rPr>
          <w:rFonts w:asciiTheme="minorHAnsi" w:hAnsiTheme="minorHAnsi" w:cs="Arial"/>
        </w:rPr>
      </w:pPr>
    </w:p>
    <w:p w:rsidR="001C3C42" w:rsidRPr="005957CD" w:rsidP="001C3C42" w14:paraId="5DBD43F5" w14:textId="77777777">
      <w:pPr>
        <w:pStyle w:val="ListParagraph"/>
        <w:numPr>
          <w:ilvl w:val="0"/>
          <w:numId w:val="2"/>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1C3C42" w:rsidRPr="005957CD" w:rsidP="001C3C42" w14:paraId="40E507EA" w14:textId="77777777">
      <w:pPr>
        <w:pStyle w:val="ListParagraph"/>
        <w:numPr>
          <w:ilvl w:val="0"/>
          <w:numId w:val="2"/>
        </w:numPr>
        <w:jc w:val="both"/>
        <w:rPr>
          <w:rFonts w:asciiTheme="minorHAnsi" w:hAnsiTheme="minorHAnsi" w:cs="Arial"/>
        </w:rPr>
      </w:pPr>
      <w:r w:rsidRPr="005957CD">
        <w:rPr>
          <w:rFonts w:asciiTheme="minorHAnsi" w:hAnsiTheme="minorHAnsi" w:cs="Arial"/>
        </w:rPr>
        <w:t xml:space="preserve">optimalizace zdravotnického systému </w:t>
      </w:r>
    </w:p>
    <w:p w:rsidR="001C3C42" w:rsidRPr="005957CD" w:rsidP="001C3C42" w14:paraId="2D6D63CA" w14:textId="77777777">
      <w:pPr>
        <w:pStyle w:val="ListParagraph"/>
        <w:numPr>
          <w:ilvl w:val="0"/>
          <w:numId w:val="2"/>
        </w:numPr>
        <w:jc w:val="both"/>
        <w:rPr>
          <w:rFonts w:asciiTheme="minorHAnsi" w:hAnsiTheme="minorHAnsi" w:cs="Arial"/>
        </w:rPr>
      </w:pPr>
      <w:r w:rsidRPr="005957CD">
        <w:rPr>
          <w:rFonts w:asciiTheme="minorHAnsi" w:hAnsiTheme="minorHAnsi" w:cs="Arial"/>
        </w:rPr>
        <w:t xml:space="preserve">podpora vědy a výzkumu </w:t>
      </w:r>
    </w:p>
    <w:p w:rsidR="001C3C42" w:rsidRPr="005957CD" w:rsidP="001C3C42" w14:paraId="589A16AC" w14:textId="77777777">
      <w:pPr>
        <w:jc w:val="both"/>
        <w:rPr>
          <w:rFonts w:asciiTheme="minorHAnsi" w:hAnsiTheme="minorHAnsi" w:cs="Arial"/>
        </w:rPr>
      </w:pPr>
    </w:p>
    <w:p w:rsidR="001C3C42" w:rsidRPr="00D619EE" w:rsidP="001C3C42" w14:paraId="2A64999B"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1C3C42" w:rsidP="001C3C42" w14:paraId="70658FF8" w14:textId="77777777">
      <w:pPr>
        <w:jc w:val="both"/>
        <w:rPr>
          <w:rFonts w:asciiTheme="minorHAnsi" w:hAnsiTheme="minorHAnsi" w:cs="Arial"/>
        </w:rPr>
      </w:pPr>
    </w:p>
    <w:p w:rsidR="001C3C42" w:rsidP="001C3C42" w14:paraId="035113EF" w14:textId="77777777">
      <w:pPr>
        <w:jc w:val="both"/>
        <w:rPr>
          <w:rFonts w:asciiTheme="minorHAnsi" w:hAnsiTheme="minorHAnsi" w:cs="Arial"/>
        </w:rPr>
      </w:pPr>
    </w:p>
    <w:p w:rsidR="00F411BD" w:rsidP="00407113" w14:paraId="6D71748A" w14:textId="77777777">
      <w:pPr>
        <w:jc w:val="both"/>
        <w:rPr>
          <w:rFonts w:asciiTheme="minorHAnsi" w:hAnsiTheme="minorHAnsi" w:cstheme="minorHAnsi"/>
        </w:rPr>
      </w:pPr>
    </w:p>
    <w:p w:rsidR="00AA3E05" w:rsidP="00407113" w14:paraId="3ACA163C" w14:textId="77777777">
      <w:pPr>
        <w:jc w:val="both"/>
        <w:rPr>
          <w:rFonts w:asciiTheme="minorHAnsi" w:hAnsiTheme="minorHAnsi" w:cstheme="minorHAnsi"/>
        </w:rPr>
      </w:pPr>
    </w:p>
    <w:p w:rsidR="00AA3E05" w:rsidP="00407113" w14:paraId="56E2185F" w14:textId="77777777">
      <w:pPr>
        <w:jc w:val="both"/>
        <w:rPr>
          <w:rFonts w:asciiTheme="minorHAnsi" w:hAnsiTheme="minorHAnsi" w:cstheme="minorHAnsi"/>
        </w:rPr>
      </w:pPr>
    </w:p>
    <w:p w:rsidR="00AA3E05" w:rsidP="00407113" w14:paraId="08DBD18C" w14:textId="732A6CEC">
      <w:pPr>
        <w:jc w:val="both"/>
        <w:rPr>
          <w:rFonts w:asciiTheme="minorHAnsi" w:hAnsiTheme="minorHAnsi" w:cstheme="minorHAnsi"/>
        </w:rPr>
      </w:pPr>
      <w:r>
        <w:rPr>
          <w:rFonts w:asciiTheme="minorHAnsi" w:hAnsiTheme="minorHAnsi" w:cs="Arial"/>
          <w:noProof/>
        </w:rPr>
        <w:drawing>
          <wp:inline distT="0" distB="0" distL="0" distR="0">
            <wp:extent cx="5514975" cy="7800724"/>
            <wp:effectExtent l="0" t="0" r="0" b="0"/>
            <wp:docPr id="1188544255" name="Obrázek 1" descr="Obsah obrázku text, snímek obrazovky, Písmo, dopis&#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544255" name="Obrázek 1" descr="Obsah obrázku text, snímek obrazovky, Písmo, dopis&#10;&#10;Obsah vygenerovaný umělou inteligencí může být nesprávný."/>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531272" cy="7823776"/>
                    </a:xfrm>
                    <a:prstGeom prst="rect">
                      <a:avLst/>
                    </a:prstGeom>
                  </pic:spPr>
                </pic:pic>
              </a:graphicData>
            </a:graphic>
          </wp:inline>
        </w:drawing>
      </w:r>
    </w:p>
    <w:p w:rsidR="00AA3E05" w:rsidP="00407113" w14:paraId="1758701C" w14:textId="77777777">
      <w:pPr>
        <w:jc w:val="both"/>
        <w:rPr>
          <w:rFonts w:asciiTheme="minorHAnsi" w:hAnsiTheme="minorHAnsi" w:cstheme="minorHAnsi"/>
        </w:rPr>
      </w:pPr>
    </w:p>
    <w:p w:rsidR="00F411BD" w:rsidRPr="001C3C42" w:rsidP="00407113" w14:paraId="307ADAAA" w14:textId="300E0BBD">
      <w:pPr>
        <w:jc w:val="both"/>
        <w:rPr>
          <w:rFonts w:asciiTheme="minorHAnsi" w:hAnsiTheme="minorHAnsi" w:cstheme="minorHAnsi"/>
          <w:sz w:val="20"/>
          <w:szCs w:val="20"/>
        </w:rPr>
      </w:pPr>
      <w:r w:rsidRPr="001C3C42">
        <w:rPr>
          <w:rFonts w:asciiTheme="minorHAnsi" w:hAnsiTheme="minorHAnsi" w:cstheme="minorHAnsi"/>
          <w:sz w:val="20"/>
          <w:szCs w:val="20"/>
        </w:rPr>
        <w:t>Obrázek č. 1 Struktura specifických cílů Strategického rámce Zdraví 2035</w:t>
      </w:r>
    </w:p>
    <w:p w:rsidR="003B3DF7" w:rsidRPr="00525F80" w:rsidP="00407113" w14:paraId="13D7C5D0" w14:textId="57CC670C">
      <w:pPr>
        <w:jc w:val="both"/>
        <w:rPr>
          <w:rFonts w:asciiTheme="minorHAnsi" w:hAnsiTheme="minorHAnsi" w:cstheme="minorHAnsi"/>
        </w:rPr>
      </w:pPr>
    </w:p>
    <w:p w:rsidR="002B0729" w:rsidRPr="00525F80" w:rsidP="00407113" w14:paraId="6C544329" w14:textId="0AAF19B0">
      <w:pPr>
        <w:jc w:val="both"/>
        <w:rPr>
          <w:rFonts w:asciiTheme="minorHAnsi" w:hAnsiTheme="minorHAnsi" w:cstheme="minorHAnsi"/>
        </w:rPr>
      </w:pPr>
    </w:p>
    <w:p w:rsidR="001C3C42" w:rsidRPr="005957CD" w:rsidP="001C3C42" w14:paraId="52C7405C"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1C3C42" w:rsidRPr="005957CD" w:rsidP="001C3C42" w14:paraId="40FCE67C" w14:textId="77777777">
      <w:pPr>
        <w:jc w:val="both"/>
        <w:rPr>
          <w:rFonts w:asciiTheme="minorHAnsi" w:hAnsiTheme="minorHAnsi" w:cs="Arial"/>
        </w:rPr>
      </w:pPr>
    </w:p>
    <w:p w:rsidR="001C3C42" w:rsidRPr="005957CD" w:rsidP="001C3C42" w14:paraId="4122ED73"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1C3C42" w:rsidRPr="00F2646F" w:rsidP="001C3C42" w14:paraId="73FC3CC6" w14:textId="77777777">
      <w:pPr>
        <w:jc w:val="both"/>
        <w:rPr>
          <w:rFonts w:asciiTheme="minorHAnsi" w:hAnsiTheme="minorHAnsi" w:cs="Arial"/>
        </w:rPr>
      </w:pPr>
    </w:p>
    <w:p w:rsidR="001C3C42" w:rsidP="001C3C42" w14:paraId="2EB47CA1" w14:textId="77777777">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 </w:t>
      </w:r>
      <w:r>
        <w:rPr>
          <w:rFonts w:asciiTheme="minorHAnsi" w:hAnsiTheme="minorHAnsi" w:cs="Arial"/>
        </w:rPr>
        <w:br/>
      </w:r>
      <w:r w:rsidRPr="005F2BB5">
        <w:rPr>
          <w:rFonts w:asciiTheme="minorHAnsi" w:hAnsiTheme="minorHAnsi" w:cs="Arial"/>
        </w:rPr>
        <w:t>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z června 2023 bylo rozhodnuto o takovéto aktualizaci s ohledem na nové výzvy a zjištění, že některá opatření nebyla nadefinována tak, aby dostatečně reagovala na danou problematiku. </w:t>
      </w:r>
    </w:p>
    <w:p w:rsidR="009F405F" w:rsidRPr="00525F80" w:rsidP="007F1B62" w14:paraId="520179E1" w14:textId="77777777">
      <w:pPr>
        <w:pStyle w:val="Text"/>
        <w:spacing w:line="360" w:lineRule="auto"/>
        <w:ind w:left="0"/>
        <w:rPr>
          <w:rFonts w:asciiTheme="minorHAnsi" w:hAnsiTheme="minorHAnsi" w:cstheme="minorHAnsi"/>
          <w:color w:val="auto"/>
        </w:rPr>
      </w:pPr>
    </w:p>
    <w:p w:rsidR="00B51476" w:rsidP="00BD55DF" w14:paraId="1264A429" w14:textId="31FF6B49">
      <w:pPr>
        <w:pStyle w:val="Text"/>
        <w:spacing w:line="240" w:lineRule="auto"/>
        <w:ind w:left="0"/>
        <w:rPr>
          <w:rFonts w:asciiTheme="minorHAnsi" w:hAnsiTheme="minorHAnsi" w:cstheme="minorHAnsi"/>
          <w:color w:val="000000" w:themeColor="text1"/>
          <w:sz w:val="24"/>
          <w:szCs w:val="24"/>
        </w:rPr>
      </w:pPr>
      <w:r w:rsidRPr="00525F80">
        <w:rPr>
          <w:rFonts w:asciiTheme="minorHAnsi" w:hAnsiTheme="minorHAnsi" w:cstheme="minorHAnsi"/>
          <w:color w:val="000000" w:themeColor="text1"/>
          <w:sz w:val="24"/>
          <w:szCs w:val="24"/>
        </w:rPr>
        <w:t xml:space="preserve">Hlavní vizí Strategického </w:t>
      </w:r>
      <w:r w:rsidRPr="00525F80" w:rsidR="00327268">
        <w:rPr>
          <w:rFonts w:asciiTheme="minorHAnsi" w:hAnsiTheme="minorHAnsi" w:cstheme="minorHAnsi"/>
          <w:color w:val="000000" w:themeColor="text1"/>
          <w:sz w:val="24"/>
          <w:szCs w:val="24"/>
        </w:rPr>
        <w:t xml:space="preserve">rámce Zdraví </w:t>
      </w:r>
      <w:r w:rsidRPr="00525F80" w:rsidR="00512590">
        <w:rPr>
          <w:rFonts w:asciiTheme="minorHAnsi" w:hAnsiTheme="minorHAnsi" w:cstheme="minorHAnsi"/>
          <w:color w:val="000000" w:themeColor="text1"/>
          <w:sz w:val="24"/>
          <w:szCs w:val="24"/>
        </w:rPr>
        <w:t xml:space="preserve">2035 </w:t>
      </w:r>
      <w:r w:rsidRPr="00525F80">
        <w:rPr>
          <w:rFonts w:asciiTheme="minorHAnsi" w:hAnsiTheme="minorHAnsi" w:cstheme="minorHAnsi"/>
          <w:color w:val="000000" w:themeColor="text1"/>
          <w:sz w:val="24"/>
          <w:szCs w:val="24"/>
        </w:rPr>
        <w:t xml:space="preserve">je zajištění dostupné zdravotní péče všem </w:t>
      </w:r>
      <w:r w:rsidRPr="00525F80" w:rsidR="00AC6CBA">
        <w:rPr>
          <w:rFonts w:asciiTheme="minorHAnsi" w:hAnsiTheme="minorHAnsi" w:cstheme="minorHAnsi"/>
          <w:color w:val="000000" w:themeColor="text1"/>
          <w:sz w:val="24"/>
          <w:szCs w:val="24"/>
        </w:rPr>
        <w:t>obyvatelům</w:t>
      </w:r>
      <w:r w:rsidRPr="00525F80">
        <w:rPr>
          <w:rFonts w:asciiTheme="minorHAnsi" w:hAnsiTheme="minorHAnsi" w:cstheme="minorHAnsi"/>
          <w:color w:val="000000" w:themeColor="text1"/>
          <w:sz w:val="24"/>
          <w:szCs w:val="24"/>
        </w:rPr>
        <w:t xml:space="preserve"> ČR bez ohledu na jejich sociální a geografické prostředí při</w:t>
      </w:r>
      <w:r w:rsidRPr="00525F80" w:rsidR="00AC6CBA">
        <w:rPr>
          <w:rFonts w:asciiTheme="minorHAnsi" w:hAnsiTheme="minorHAnsi" w:cstheme="minorHAnsi"/>
          <w:color w:val="000000" w:themeColor="text1"/>
          <w:sz w:val="24"/>
          <w:szCs w:val="24"/>
        </w:rPr>
        <w:t xml:space="preserve"> jejich</w:t>
      </w:r>
      <w:r w:rsidRPr="00525F80">
        <w:rPr>
          <w:rFonts w:asciiTheme="minorHAnsi" w:hAnsiTheme="minorHAnsi" w:cstheme="minorHAnsi"/>
          <w:color w:val="000000" w:themeColor="text1"/>
          <w:sz w:val="24"/>
          <w:szCs w:val="24"/>
        </w:rPr>
        <w:t xml:space="preserve"> současné podpoře v zájmu o udržení a zlepšování </w:t>
      </w:r>
      <w:r w:rsidRPr="00525F80" w:rsidR="00A92D04">
        <w:rPr>
          <w:rFonts w:asciiTheme="minorHAnsi" w:hAnsiTheme="minorHAnsi" w:cstheme="minorHAnsi"/>
          <w:color w:val="000000" w:themeColor="text1"/>
          <w:sz w:val="24"/>
          <w:szCs w:val="24"/>
        </w:rPr>
        <w:t xml:space="preserve">jeho </w:t>
      </w:r>
      <w:r w:rsidRPr="00525F80">
        <w:rPr>
          <w:rFonts w:asciiTheme="minorHAnsi" w:hAnsiTheme="minorHAnsi" w:cstheme="minorHAnsi"/>
          <w:color w:val="000000" w:themeColor="text1"/>
          <w:sz w:val="24"/>
          <w:szCs w:val="24"/>
        </w:rPr>
        <w:t>zdravotního stavu. V rámci této vize je kladen</w:t>
      </w:r>
      <w:r w:rsidRPr="00525F80" w:rsidR="00070D3A">
        <w:rPr>
          <w:rFonts w:asciiTheme="minorHAnsi" w:hAnsiTheme="minorHAnsi" w:cstheme="minorHAnsi"/>
          <w:color w:val="000000" w:themeColor="text1"/>
          <w:sz w:val="24"/>
          <w:szCs w:val="24"/>
        </w:rPr>
        <w:t xml:space="preserve"> </w:t>
      </w:r>
      <w:r w:rsidRPr="00525F80">
        <w:rPr>
          <w:rFonts w:asciiTheme="minorHAnsi" w:hAnsiTheme="minorHAnsi" w:cstheme="minorHAnsi"/>
          <w:color w:val="000000" w:themeColor="text1"/>
          <w:sz w:val="24"/>
          <w:szCs w:val="24"/>
        </w:rPr>
        <w:t>důraz</w:t>
      </w:r>
      <w:r w:rsidRPr="00525F80" w:rsidR="005607F0">
        <w:rPr>
          <w:rFonts w:asciiTheme="minorHAnsi" w:hAnsiTheme="minorHAnsi" w:cstheme="minorHAnsi"/>
          <w:color w:val="000000" w:themeColor="text1"/>
          <w:sz w:val="24"/>
          <w:szCs w:val="24"/>
        </w:rPr>
        <w:t xml:space="preserve"> </w:t>
      </w:r>
      <w:r w:rsidRPr="00525F80">
        <w:rPr>
          <w:rFonts w:asciiTheme="minorHAnsi" w:hAnsiTheme="minorHAnsi" w:cstheme="minorHAnsi"/>
          <w:color w:val="000000" w:themeColor="text1"/>
          <w:sz w:val="24"/>
          <w:szCs w:val="24"/>
        </w:rPr>
        <w:t xml:space="preserve">i na optimalizaci zdravotnického systému za účelem zvýšení jeho efektivnosti a dopadů v souvislosti s demografickými změnami, jež zdravotnický systém výrazně ovlivňují. </w:t>
      </w:r>
      <w:r w:rsidRPr="00525F80" w:rsidR="00FE7AA2">
        <w:rPr>
          <w:rFonts w:asciiTheme="minorHAnsi" w:hAnsiTheme="minorHAnsi" w:cstheme="minorHAnsi"/>
          <w:color w:val="000000" w:themeColor="text1"/>
          <w:sz w:val="24"/>
          <w:szCs w:val="24"/>
        </w:rPr>
        <w:t>Zvyšuje se střední délka života</w:t>
      </w:r>
      <w:r w:rsidRPr="00525F80" w:rsidR="00A92D04">
        <w:rPr>
          <w:rFonts w:asciiTheme="minorHAnsi" w:hAnsiTheme="minorHAnsi" w:cstheme="minorHAnsi"/>
          <w:color w:val="000000" w:themeColor="text1"/>
          <w:sz w:val="24"/>
          <w:szCs w:val="24"/>
        </w:rPr>
        <w:t xml:space="preserve"> </w:t>
      </w:r>
      <w:r w:rsidRPr="00525F80" w:rsidR="00FE7AA2">
        <w:rPr>
          <w:rFonts w:asciiTheme="minorHAnsi" w:hAnsiTheme="minorHAnsi" w:cstheme="minorHAnsi"/>
          <w:color w:val="000000" w:themeColor="text1"/>
          <w:sz w:val="24"/>
          <w:szCs w:val="24"/>
        </w:rPr>
        <w:t>i</w:t>
      </w:r>
      <w:r w:rsidRPr="00525F80" w:rsidR="00A92D04">
        <w:rPr>
          <w:rFonts w:asciiTheme="minorHAnsi" w:hAnsiTheme="minorHAnsi" w:cstheme="minorHAnsi"/>
          <w:color w:val="000000" w:themeColor="text1"/>
          <w:sz w:val="24"/>
          <w:szCs w:val="24"/>
        </w:rPr>
        <w:t xml:space="preserve"> </w:t>
      </w:r>
      <w:r w:rsidRPr="00525F80" w:rsidR="00FE7AA2">
        <w:rPr>
          <w:rFonts w:asciiTheme="minorHAnsi" w:hAnsiTheme="minorHAnsi" w:cstheme="minorHAnsi"/>
          <w:color w:val="000000" w:themeColor="text1"/>
          <w:sz w:val="24"/>
          <w:szCs w:val="24"/>
        </w:rPr>
        <w:t>délka života ve zdraví.</w:t>
      </w:r>
      <w:r w:rsidRPr="00525F80" w:rsidR="00A92D04">
        <w:rPr>
          <w:rFonts w:asciiTheme="minorHAnsi" w:hAnsiTheme="minorHAnsi" w:cstheme="minorHAnsi"/>
          <w:color w:val="000000" w:themeColor="text1"/>
          <w:sz w:val="24"/>
          <w:szCs w:val="24"/>
        </w:rPr>
        <w:t xml:space="preserve"> </w:t>
      </w:r>
      <w:r w:rsidRPr="00525F80" w:rsidR="00FE7AA2">
        <w:rPr>
          <w:rFonts w:asciiTheme="minorHAnsi" w:hAnsiTheme="minorHAnsi" w:cstheme="minorHAnsi"/>
          <w:color w:val="000000" w:themeColor="text1"/>
          <w:sz w:val="24"/>
          <w:szCs w:val="24"/>
        </w:rPr>
        <w:t xml:space="preserve">Nicméně obě hodnoty nedosahují průměru zemí EU. </w:t>
      </w:r>
    </w:p>
    <w:p w:rsidR="00AA3E05" w:rsidRPr="00525F80" w:rsidP="00BD55DF" w14:paraId="1A2560E5" w14:textId="77777777">
      <w:pPr>
        <w:pStyle w:val="Text"/>
        <w:spacing w:line="240" w:lineRule="auto"/>
        <w:ind w:left="0"/>
        <w:rPr>
          <w:rFonts w:asciiTheme="minorHAnsi" w:hAnsiTheme="minorHAnsi" w:cstheme="minorHAnsi"/>
          <w:color w:val="000000" w:themeColor="text1"/>
          <w:sz w:val="24"/>
          <w:szCs w:val="24"/>
        </w:rPr>
      </w:pPr>
    </w:p>
    <w:p w:rsidR="007F4F04" w:rsidP="00BD55DF" w14:paraId="3F3E26D8" w14:textId="403250B0">
      <w:pPr>
        <w:pStyle w:val="Text"/>
        <w:spacing w:line="240" w:lineRule="auto"/>
        <w:ind w:left="0"/>
        <w:rPr>
          <w:rFonts w:asciiTheme="minorHAnsi" w:hAnsiTheme="minorHAnsi" w:cstheme="minorHAnsi"/>
          <w:sz w:val="24"/>
        </w:rPr>
      </w:pPr>
      <w:r w:rsidRPr="00525F80">
        <w:rPr>
          <w:rFonts w:asciiTheme="minorHAnsi" w:hAnsiTheme="minorHAnsi" w:cstheme="minorHAnsi"/>
          <w:sz w:val="24"/>
        </w:rPr>
        <w:t>Zdravotní systém ČR se potýká s problematikou polymorbidních</w:t>
      </w:r>
      <w:r w:rsidRPr="00525F80" w:rsidR="00590A61">
        <w:rPr>
          <w:rFonts w:asciiTheme="minorHAnsi" w:hAnsiTheme="minorHAnsi" w:cstheme="minorHAnsi"/>
          <w:sz w:val="24"/>
        </w:rPr>
        <w:t xml:space="preserve"> chronicky nemocných</w:t>
      </w:r>
      <w:r w:rsidRPr="00525F80">
        <w:rPr>
          <w:rFonts w:asciiTheme="minorHAnsi" w:hAnsiTheme="minorHAnsi" w:cstheme="minorHAnsi"/>
          <w:sz w:val="24"/>
        </w:rPr>
        <w:t xml:space="preserve"> pacientů, kteří se opakovaně navracejí do systému zdravotní péče. Potřeby těchto osob se neomezují jen na zdravotní složku, ale je nutné řešit i jejich sociální problémy. Integrovaná péče je komplexním systémem péče nabízející možnosti plánování, realizace, koordinace </w:t>
      </w:r>
      <w:r w:rsidR="00A03DFE">
        <w:rPr>
          <w:rFonts w:asciiTheme="minorHAnsi" w:hAnsiTheme="minorHAnsi" w:cstheme="minorHAnsi"/>
          <w:sz w:val="24"/>
        </w:rPr>
        <w:t xml:space="preserve">                                          a </w:t>
      </w:r>
      <w:r w:rsidRPr="00525F80">
        <w:rPr>
          <w:rFonts w:asciiTheme="minorHAnsi" w:hAnsiTheme="minorHAnsi" w:cstheme="minorHAnsi"/>
          <w:sz w:val="24"/>
        </w:rPr>
        <w:t xml:space="preserve">hodnocení v uceleném pohledu na individuální potřeby pacienta a poskytující mu potřebnou míru podpory napříč mnoha rovinami jeho života. V horizontální rovině je vnímána jako spolupráce poskytovatelů na stejné úrovni a zahrnuje intenzivní spolupráci praktických lékařů a specialistů s multidisciplinárními týmy. Ve vertikální rovině je péče poskytována různými poskytovateli na různých úrovních péče. </w:t>
      </w:r>
    </w:p>
    <w:p w:rsidR="00AA3E05" w:rsidRPr="00525F80" w:rsidP="00BD55DF" w14:paraId="39583443" w14:textId="77777777">
      <w:pPr>
        <w:pStyle w:val="Text"/>
        <w:spacing w:line="240" w:lineRule="auto"/>
        <w:ind w:left="0"/>
        <w:rPr>
          <w:rFonts w:asciiTheme="minorHAnsi" w:hAnsiTheme="minorHAnsi" w:cstheme="minorHAnsi"/>
          <w:sz w:val="24"/>
        </w:rPr>
      </w:pPr>
    </w:p>
    <w:p w:rsidR="006D70BC" w:rsidP="006D70BC" w14:paraId="150871AF" w14:textId="08AB5159">
      <w:pPr>
        <w:pStyle w:val="Text"/>
        <w:spacing w:line="240" w:lineRule="auto"/>
        <w:ind w:left="0"/>
        <w:rPr>
          <w:rFonts w:asciiTheme="minorHAnsi" w:hAnsiTheme="minorHAnsi" w:cstheme="minorHAnsi"/>
          <w:color w:val="000000" w:themeColor="text1"/>
          <w:sz w:val="24"/>
          <w:szCs w:val="24"/>
        </w:rPr>
      </w:pPr>
      <w:r w:rsidRPr="00525F80">
        <w:rPr>
          <w:rFonts w:asciiTheme="minorHAnsi" w:hAnsiTheme="minorHAnsi" w:cstheme="minorHAnsi"/>
          <w:color w:val="000000" w:themeColor="text1"/>
          <w:sz w:val="24"/>
          <w:szCs w:val="24"/>
        </w:rPr>
        <w:t xml:space="preserve">Jednu z důležitých komponent představuje v rámci integrované péče systém integrované zdravotní a sociální péče (dlouhodobé péče), který zohledňuje celistvost potřeb pacienta a je schopen mu poskytovat v jednom komplexu podporu ve zdravotní i sociální rovině. </w:t>
      </w:r>
      <w:r w:rsidRPr="00525F80">
        <w:rPr>
          <w:rFonts w:asciiTheme="minorHAnsi" w:hAnsiTheme="minorHAnsi" w:cstheme="minorHAnsi"/>
          <w:color w:val="auto"/>
          <w:sz w:val="24"/>
          <w:szCs w:val="24"/>
        </w:rPr>
        <w:t xml:space="preserve">Integrovaná zdravotní a sociální péče představuje koncept, který v podmínkách zdravotního </w:t>
      </w:r>
      <w:r w:rsidR="00A03DFE">
        <w:rPr>
          <w:rFonts w:asciiTheme="minorHAnsi" w:hAnsiTheme="minorHAnsi" w:cstheme="minorHAnsi"/>
          <w:color w:val="auto"/>
          <w:sz w:val="24"/>
          <w:szCs w:val="24"/>
        </w:rPr>
        <w:t xml:space="preserve">                                    a </w:t>
      </w:r>
      <w:r w:rsidRPr="00525F80">
        <w:rPr>
          <w:rFonts w:asciiTheme="minorHAnsi" w:hAnsiTheme="minorHAnsi" w:cstheme="minorHAnsi"/>
          <w:color w:val="auto"/>
          <w:sz w:val="24"/>
          <w:szCs w:val="24"/>
        </w:rPr>
        <w:t xml:space="preserve">sociálního systému ČR není zatím dostatečně a jednotně legislativně ukotven, přestože péče o osoby, které se nacházejí v dlouhodobě nepříznivém zdravotním stavu, vykazuje závažné </w:t>
      </w:r>
      <w:r w:rsidRPr="00525F80" w:rsidR="00590A61">
        <w:rPr>
          <w:rFonts w:asciiTheme="minorHAnsi" w:hAnsiTheme="minorHAnsi" w:cstheme="minorHAnsi"/>
          <w:color w:val="auto"/>
          <w:sz w:val="24"/>
          <w:szCs w:val="24"/>
        </w:rPr>
        <w:t>limity</w:t>
      </w:r>
      <w:r w:rsidRPr="00525F80">
        <w:rPr>
          <w:rFonts w:asciiTheme="minorHAnsi" w:hAnsiTheme="minorHAnsi" w:cstheme="minorHAnsi"/>
          <w:color w:val="auto"/>
          <w:sz w:val="24"/>
          <w:szCs w:val="24"/>
        </w:rPr>
        <w:t>. Tyto nedostatky pramení především v nepropojenosti obou systémů. Současná situace zajištění péče na tzv. zdravotně sociálním pomezí neodpovídá společenskému vývoji, nereaguje na fakt stárnutí populace ani na nárůst chronicky nemocných</w:t>
      </w:r>
      <w:r w:rsidRPr="00525F80" w:rsidR="00590A61">
        <w:rPr>
          <w:rFonts w:asciiTheme="minorHAnsi" w:hAnsiTheme="minorHAnsi" w:cstheme="minorHAnsi"/>
          <w:color w:val="auto"/>
          <w:sz w:val="24"/>
          <w:szCs w:val="24"/>
        </w:rPr>
        <w:t xml:space="preserve"> pacientů</w:t>
      </w:r>
      <w:r w:rsidRPr="00525F80">
        <w:rPr>
          <w:rFonts w:asciiTheme="minorHAnsi" w:hAnsiTheme="minorHAnsi" w:cstheme="minorHAnsi"/>
          <w:color w:val="auto"/>
          <w:sz w:val="24"/>
          <w:szCs w:val="24"/>
        </w:rPr>
        <w:t xml:space="preserve">, kteří mají vedle potřeb zdravotních také potřeby sociální a nelze je neustále přesouvat z jednoho systému do druhého. Integrovaná zdravotní a sociální péče (dlouhodobá péče) je v současné době poskytována </w:t>
      </w:r>
      <w:r w:rsidRPr="00525F80" w:rsidR="00590A61">
        <w:rPr>
          <w:rFonts w:asciiTheme="minorHAnsi" w:hAnsiTheme="minorHAnsi" w:cstheme="minorHAnsi"/>
          <w:color w:val="auto"/>
          <w:sz w:val="24"/>
          <w:szCs w:val="24"/>
        </w:rPr>
        <w:t xml:space="preserve">často nesystematicky </w:t>
      </w:r>
      <w:r w:rsidRPr="00525F80">
        <w:rPr>
          <w:rFonts w:asciiTheme="minorHAnsi" w:hAnsiTheme="minorHAnsi" w:cstheme="minorHAnsi"/>
          <w:color w:val="auto"/>
          <w:sz w:val="24"/>
          <w:szCs w:val="24"/>
        </w:rPr>
        <w:t xml:space="preserve">různými typy poskytovatelů a její jednotné definování je tedy problematické. </w:t>
      </w:r>
      <w:r w:rsidRPr="00525F80">
        <w:rPr>
          <w:rFonts w:asciiTheme="minorHAnsi" w:hAnsiTheme="minorHAnsi" w:cstheme="minorHAnsi"/>
          <w:color w:val="000000" w:themeColor="text1"/>
          <w:sz w:val="24"/>
          <w:szCs w:val="24"/>
        </w:rPr>
        <w:t>V současném systému je tento ucelený druh péče poskytován v nedostatečném rozsahu a jeho komplexnost limitují rozdílná pravidla a podmínky, za kterých jej poskytovatelé zajišťují, a to v závislosti na zdravotně či sociálně orientovaných službách.</w:t>
      </w:r>
      <w:r w:rsidRPr="00525F80">
        <w:rPr>
          <w:rFonts w:asciiTheme="minorHAnsi" w:hAnsiTheme="minorHAnsi" w:cstheme="minorHAnsi"/>
          <w:color w:val="auto"/>
          <w:sz w:val="24"/>
          <w:szCs w:val="24"/>
        </w:rPr>
        <w:t xml:space="preserve"> Je potřebné tedy zvážit a naplánovat </w:t>
      </w:r>
      <w:r w:rsidRPr="00525F80" w:rsidR="00602AF1">
        <w:rPr>
          <w:rFonts w:asciiTheme="minorHAnsi" w:hAnsiTheme="minorHAnsi" w:cstheme="minorHAnsi"/>
          <w:color w:val="auto"/>
          <w:sz w:val="24"/>
          <w:szCs w:val="24"/>
        </w:rPr>
        <w:t>způsoby propojování systému zdravotní a sociální péče tak, aby bylo možné</w:t>
      </w:r>
      <w:r w:rsidRPr="00525F80" w:rsidR="00E310D7">
        <w:rPr>
          <w:rFonts w:asciiTheme="minorHAnsi" w:hAnsiTheme="minorHAnsi" w:cstheme="minorHAnsi"/>
          <w:color w:val="auto"/>
          <w:sz w:val="24"/>
          <w:szCs w:val="24"/>
        </w:rPr>
        <w:t xml:space="preserve"> </w:t>
      </w:r>
      <w:r w:rsidRPr="00525F80">
        <w:rPr>
          <w:rFonts w:asciiTheme="minorHAnsi" w:hAnsiTheme="minorHAnsi" w:cstheme="minorHAnsi"/>
          <w:color w:val="auto"/>
          <w:sz w:val="24"/>
          <w:szCs w:val="24"/>
        </w:rPr>
        <w:t>pružně a efektivně reagovat na měnící se potřeby osob s chronickými zdravotními problémy, jež mají pro tyto osoby stejně významný dopad i do jejich sociální situace. Tato problematika se týká celého věkového spektra</w:t>
      </w:r>
      <w:r w:rsidRPr="00525F80">
        <w:rPr>
          <w:rFonts w:asciiTheme="minorHAnsi" w:hAnsiTheme="minorHAnsi" w:cstheme="minorHAnsi"/>
          <w:color w:val="000000" w:themeColor="text1"/>
          <w:sz w:val="24"/>
          <w:szCs w:val="24"/>
        </w:rPr>
        <w:t xml:space="preserve">, podstatnou část populace s potřebou zdravotně sociální podpory však představuje seniorská generace. </w:t>
      </w:r>
    </w:p>
    <w:p w:rsidR="00AA3E05" w:rsidRPr="00525F80" w:rsidP="006D70BC" w14:paraId="47FE4899" w14:textId="77777777">
      <w:pPr>
        <w:pStyle w:val="Text"/>
        <w:spacing w:line="240" w:lineRule="auto"/>
        <w:ind w:left="0"/>
        <w:rPr>
          <w:rFonts w:asciiTheme="minorHAnsi" w:hAnsiTheme="minorHAnsi" w:cstheme="minorHAnsi"/>
          <w:color w:val="000000" w:themeColor="text1"/>
          <w:sz w:val="24"/>
          <w:szCs w:val="24"/>
        </w:rPr>
      </w:pPr>
    </w:p>
    <w:p w:rsidR="00602AF1" w:rsidRPr="00202159" w:rsidP="00602AF1" w14:paraId="2633EECC" w14:textId="202DB1E4">
      <w:pPr>
        <w:autoSpaceDE w:val="0"/>
        <w:autoSpaceDN w:val="0"/>
        <w:adjustRightInd w:val="0"/>
        <w:spacing w:after="120" w:line="276" w:lineRule="auto"/>
        <w:jc w:val="both"/>
        <w:rPr>
          <w:rFonts w:asciiTheme="minorHAnsi" w:hAnsiTheme="minorHAnsi" w:cstheme="minorHAnsi"/>
          <w:color w:val="000000" w:themeColor="text1"/>
        </w:rPr>
      </w:pPr>
      <w:r w:rsidRPr="00525F80">
        <w:rPr>
          <w:rFonts w:asciiTheme="minorHAnsi" w:hAnsiTheme="minorHAnsi" w:cstheme="minorHAnsi"/>
          <w:color w:val="000000" w:themeColor="text1"/>
        </w:rPr>
        <w:t xml:space="preserve">V rámci systému poskytování </w:t>
      </w:r>
      <w:r w:rsidRPr="00525F80" w:rsidR="00605AAD">
        <w:rPr>
          <w:rFonts w:asciiTheme="minorHAnsi" w:hAnsiTheme="minorHAnsi" w:cstheme="minorHAnsi"/>
          <w:color w:val="000000" w:themeColor="text1"/>
        </w:rPr>
        <w:t>integrované zdravotn</w:t>
      </w:r>
      <w:r w:rsidRPr="00525F80" w:rsidR="001E3FF8">
        <w:rPr>
          <w:rFonts w:asciiTheme="minorHAnsi" w:hAnsiTheme="minorHAnsi" w:cstheme="minorHAnsi"/>
          <w:color w:val="000000" w:themeColor="text1"/>
        </w:rPr>
        <w:t>í a</w:t>
      </w:r>
      <w:r w:rsidRPr="00525F80" w:rsidR="00605AAD">
        <w:rPr>
          <w:rFonts w:asciiTheme="minorHAnsi" w:hAnsiTheme="minorHAnsi" w:cstheme="minorHAnsi"/>
          <w:color w:val="000000" w:themeColor="text1"/>
        </w:rPr>
        <w:t xml:space="preserve"> sociální</w:t>
      </w:r>
      <w:r w:rsidRPr="00525F80">
        <w:rPr>
          <w:rFonts w:asciiTheme="minorHAnsi" w:hAnsiTheme="minorHAnsi" w:cstheme="minorHAnsi"/>
          <w:color w:val="000000" w:themeColor="text1"/>
        </w:rPr>
        <w:t xml:space="preserve"> péče</w:t>
      </w:r>
      <w:r w:rsidRPr="00525F80">
        <w:rPr>
          <w:rFonts w:asciiTheme="minorHAnsi" w:hAnsiTheme="minorHAnsi" w:cstheme="minorHAnsi"/>
          <w:color w:val="000000" w:themeColor="text1"/>
        </w:rPr>
        <w:t xml:space="preserve"> </w:t>
      </w:r>
      <w:r w:rsidRPr="00525F80" w:rsidR="00605AAD">
        <w:rPr>
          <w:rFonts w:asciiTheme="minorHAnsi" w:hAnsiTheme="minorHAnsi" w:cstheme="minorHAnsi"/>
          <w:color w:val="000000" w:themeColor="text1"/>
        </w:rPr>
        <w:t xml:space="preserve">poskytovateli zdravotních služeb </w:t>
      </w:r>
      <w:r w:rsidRPr="00525F80">
        <w:rPr>
          <w:rFonts w:asciiTheme="minorHAnsi" w:hAnsiTheme="minorHAnsi" w:cstheme="minorHAnsi"/>
          <w:color w:val="000000" w:themeColor="text1"/>
        </w:rPr>
        <w:t>bylo MZ</w:t>
      </w:r>
      <w:r w:rsidR="00AA3E05">
        <w:rPr>
          <w:rFonts w:asciiTheme="minorHAnsi" w:hAnsiTheme="minorHAnsi" w:cstheme="minorHAnsi"/>
          <w:color w:val="000000" w:themeColor="text1"/>
        </w:rPr>
        <w:t>D</w:t>
      </w:r>
      <w:r w:rsidRPr="00525F80">
        <w:rPr>
          <w:rFonts w:asciiTheme="minorHAnsi" w:hAnsiTheme="minorHAnsi" w:cstheme="minorHAnsi"/>
          <w:color w:val="000000" w:themeColor="text1"/>
        </w:rPr>
        <w:t xml:space="preserve"> vydáno Metodické doporučení pro následnou a dlouhodobou péči, které bylo uveřejněn</w:t>
      </w:r>
      <w:r w:rsidR="006D5EBD">
        <w:rPr>
          <w:rFonts w:asciiTheme="minorHAnsi" w:hAnsiTheme="minorHAnsi" w:cstheme="minorHAnsi"/>
          <w:color w:val="000000" w:themeColor="text1"/>
        </w:rPr>
        <w:t>o</w:t>
      </w:r>
      <w:r w:rsidRPr="00525F80">
        <w:rPr>
          <w:rFonts w:asciiTheme="minorHAnsi" w:hAnsiTheme="minorHAnsi" w:cstheme="minorHAnsi"/>
          <w:color w:val="000000" w:themeColor="text1"/>
        </w:rPr>
        <w:t xml:space="preserve"> ve Věstníku MZ</w:t>
      </w:r>
      <w:r w:rsidR="00AA3E05">
        <w:rPr>
          <w:rFonts w:asciiTheme="minorHAnsi" w:hAnsiTheme="minorHAnsi" w:cstheme="minorHAnsi"/>
          <w:color w:val="000000" w:themeColor="text1"/>
        </w:rPr>
        <w:t>D</w:t>
      </w:r>
      <w:r w:rsidRPr="00525F80">
        <w:rPr>
          <w:rFonts w:asciiTheme="minorHAnsi" w:hAnsiTheme="minorHAnsi" w:cstheme="minorHAnsi"/>
          <w:color w:val="000000" w:themeColor="text1"/>
        </w:rPr>
        <w:t xml:space="preserve"> č. 12/2019. Toto doporučení definuje rozdíl mezi následnou </w:t>
      </w:r>
      <w:r w:rsidR="00A03DFE">
        <w:rPr>
          <w:rFonts w:asciiTheme="minorHAnsi" w:hAnsiTheme="minorHAnsi" w:cstheme="minorHAnsi"/>
          <w:color w:val="000000" w:themeColor="text1"/>
        </w:rPr>
        <w:t xml:space="preserve">                                   a </w:t>
      </w:r>
      <w:r w:rsidRPr="00525F80">
        <w:rPr>
          <w:rFonts w:asciiTheme="minorHAnsi" w:hAnsiTheme="minorHAnsi" w:cstheme="minorHAnsi"/>
          <w:color w:val="000000" w:themeColor="text1"/>
        </w:rPr>
        <w:t xml:space="preserve">dlouhodobou péčí, indikační kritéria pro definovanou péči a jasná kritéria pro přijetí pacienta do nejvhodnějšího zdravotnického zařízení. Dále vymezuje i dlouhodobou péči poskytovanou ve vlastním prostředí pacienta. </w:t>
      </w:r>
      <w:r w:rsidRPr="00525F80">
        <w:rPr>
          <w:rFonts w:asciiTheme="minorHAnsi" w:hAnsiTheme="minorHAnsi" w:cstheme="minorHAnsi"/>
          <w:color w:val="000000" w:themeColor="text1"/>
        </w:rPr>
        <w:t>Významným krokem je proces novelizace zákona č. 108/2006 Sb., o sociálních službách, ve znění pozdějších předpisů (dále jen „zákon o sociálních službách“), zákona č. 372/2011 Sb., o zdravotních službách a podmínkách jejich poskytování (zákon o zdravotních službách), ve znění pozdějších předpisů (dále jen „zákon o zdravotních službách“), a zákona č. 48/1997 Sb., o veřejném zdravotním pojištění a o změně a doplnění některých souvisejících zákonů, ve znění pozdějších předpisů (dále jen „zákon o veřejném zdravotním pojištění“), který byl započat již v roce 2023 a plánovaná účinnost je stanovena pro rok 2025. Cílovým stavem je vytvoření takových podmínek, aby uživatelům sociálních</w:t>
      </w:r>
      <w:r w:rsidR="00202159">
        <w:rPr>
          <w:rFonts w:asciiTheme="minorHAnsi" w:hAnsiTheme="minorHAnsi" w:cstheme="minorHAnsi"/>
          <w:color w:val="000000" w:themeColor="text1"/>
        </w:rPr>
        <w:t xml:space="preserve">                 a </w:t>
      </w:r>
      <w:r w:rsidRPr="00525F80">
        <w:rPr>
          <w:rFonts w:asciiTheme="minorHAnsi" w:hAnsiTheme="minorHAnsi" w:cstheme="minorHAnsi"/>
          <w:color w:val="000000" w:themeColor="text1"/>
        </w:rPr>
        <w:t>zdravotních služeb byly tyto služby dostupné v takové vzájemné kombinaci a koordinaci, která</w:t>
      </w:r>
      <w:r w:rsidR="00202159">
        <w:rPr>
          <w:rFonts w:asciiTheme="minorHAnsi" w:hAnsiTheme="minorHAnsi" w:cstheme="minorHAnsi"/>
          <w:color w:val="000000" w:themeColor="text1"/>
        </w:rPr>
        <w:t xml:space="preserve"> </w:t>
      </w:r>
      <w:r w:rsidRPr="00525F80">
        <w:rPr>
          <w:rFonts w:asciiTheme="minorHAnsi" w:hAnsiTheme="minorHAnsi" w:cstheme="minorHAnsi"/>
          <w:color w:val="000000" w:themeColor="text1"/>
        </w:rPr>
        <w:t>odpovídá jejich skutečným potřebám, a to u všech druhů péče a ve všech formách poskytování. Důraz je kladen i na potřebnou kvalitu a ekonomickou efektivitu.</w:t>
      </w:r>
      <w:r w:rsidRPr="00525F80">
        <w:rPr>
          <w:rFonts w:asciiTheme="minorHAnsi" w:hAnsiTheme="minorHAnsi" w:cstheme="minorHAnsi"/>
          <w:bCs/>
        </w:rPr>
        <w:t xml:space="preserve"> </w:t>
      </w:r>
      <w:r w:rsidRPr="00525F80">
        <w:rPr>
          <w:rFonts w:asciiTheme="minorHAnsi" w:hAnsiTheme="minorHAnsi" w:cstheme="minorHAnsi"/>
          <w:color w:val="000000" w:themeColor="text1"/>
        </w:rPr>
        <w:t>Zásadními pilíři j</w:t>
      </w:r>
      <w:r w:rsidRPr="00525F80" w:rsidR="00CC57EB">
        <w:rPr>
          <w:rFonts w:asciiTheme="minorHAnsi" w:hAnsiTheme="minorHAnsi" w:cstheme="minorHAnsi"/>
          <w:color w:val="000000" w:themeColor="text1"/>
        </w:rPr>
        <w:t>sou definování poskytovatelů sociálně zdravotních služeb včetně stanovení jejich povinností a způsobu poskytování péče,</w:t>
      </w:r>
      <w:r w:rsidRPr="00525F80">
        <w:rPr>
          <w:rFonts w:asciiTheme="minorHAnsi" w:hAnsiTheme="minorHAnsi" w:cstheme="minorHAnsi"/>
          <w:color w:val="000000" w:themeColor="text1"/>
        </w:rPr>
        <w:t xml:space="preserve"> </w:t>
      </w:r>
      <w:r w:rsidRPr="00525F80" w:rsidR="00CC57EB">
        <w:rPr>
          <w:rFonts w:asciiTheme="minorHAnsi" w:hAnsiTheme="minorHAnsi" w:cstheme="minorHAnsi"/>
          <w:color w:val="000000" w:themeColor="text1"/>
        </w:rPr>
        <w:t>nastavení</w:t>
      </w:r>
      <w:r w:rsidRPr="00525F80">
        <w:rPr>
          <w:rFonts w:asciiTheme="minorHAnsi" w:hAnsiTheme="minorHAnsi" w:cstheme="minorHAnsi"/>
          <w:color w:val="000000" w:themeColor="text1"/>
        </w:rPr>
        <w:t xml:space="preserve"> rovnocenných podmínek pro poskytovatele </w:t>
      </w:r>
      <w:r w:rsidRPr="00525F80" w:rsidR="00CC57EB">
        <w:rPr>
          <w:rFonts w:asciiTheme="minorHAnsi" w:hAnsiTheme="minorHAnsi" w:cstheme="minorHAnsi"/>
          <w:color w:val="000000" w:themeColor="text1"/>
        </w:rPr>
        <w:t xml:space="preserve">zdravotních i sociálních služeb z pohledu získávání oprávnění k poskytování svých služeb, nastavení podmínek pro sdílení informací napříč sociálně zdravotními službami, vznik sociálně zdravotní lůžkové péče, nastavení personálních a technických a věcných požadavků pro poskytování zdravotní péče v rámci sociálně zdravotních služeb, rozšíření možnosti </w:t>
      </w:r>
      <w:r w:rsidRPr="00525F80" w:rsidR="00CC57EB">
        <w:rPr>
          <w:rFonts w:asciiTheme="minorHAnsi" w:hAnsiTheme="minorHAnsi" w:cstheme="minorHAnsi"/>
          <w:color w:val="000000" w:themeColor="text1"/>
        </w:rPr>
        <w:t xml:space="preserve">poskytování ošetřovatelské péče pro definované ambulantní sociální služby a odlehčovací služby. </w:t>
      </w:r>
    </w:p>
    <w:p w:rsidR="009A55DA" w:rsidRPr="00525F80" w:rsidP="00827645" w14:paraId="1FF170FB" w14:textId="77777777">
      <w:pPr>
        <w:jc w:val="both"/>
        <w:rPr>
          <w:rFonts w:asciiTheme="minorHAnsi" w:hAnsiTheme="minorHAnsi" w:cstheme="minorHAnsi"/>
          <w:color w:val="000000" w:themeColor="text1"/>
        </w:rPr>
      </w:pPr>
      <w:r w:rsidRPr="00525F80">
        <w:rPr>
          <w:rFonts w:asciiTheme="minorHAnsi" w:hAnsiTheme="minorHAnsi" w:cstheme="minorHAnsi"/>
          <w:color w:val="000000" w:themeColor="text1"/>
        </w:rPr>
        <w:t>I přes tento zásadní posun se v systému zdravotních a sociálních služeb nachází mnoho limitací</w:t>
      </w:r>
      <w:r w:rsidRPr="00525F80" w:rsidR="00F87403">
        <w:rPr>
          <w:rFonts w:asciiTheme="minorHAnsi" w:hAnsiTheme="minorHAnsi" w:cstheme="minorHAnsi"/>
          <w:color w:val="000000" w:themeColor="text1"/>
        </w:rPr>
        <w:t xml:space="preserve">, </w:t>
      </w:r>
      <w:r w:rsidRPr="00525F80">
        <w:rPr>
          <w:rFonts w:asciiTheme="minorHAnsi" w:hAnsiTheme="minorHAnsi" w:cstheme="minorHAnsi"/>
          <w:color w:val="000000" w:themeColor="text1"/>
        </w:rPr>
        <w:t xml:space="preserve">které jsou řešeny </w:t>
      </w:r>
      <w:r w:rsidRPr="00525F80" w:rsidR="00856973">
        <w:rPr>
          <w:rFonts w:asciiTheme="minorHAnsi" w:hAnsiTheme="minorHAnsi" w:cstheme="minorHAnsi"/>
          <w:color w:val="000000" w:themeColor="text1"/>
        </w:rPr>
        <w:t>spíše prostřednictvím jednotlivých intervencí bez vzájemných souvislostí.</w:t>
      </w:r>
    </w:p>
    <w:p w:rsidR="00605AAD" w:rsidRPr="00525F80" w:rsidP="00827645" w14:paraId="78834FE8" w14:textId="3C22D927">
      <w:pPr>
        <w:jc w:val="both"/>
        <w:rPr>
          <w:rFonts w:asciiTheme="minorHAnsi" w:hAnsiTheme="minorHAnsi" w:cstheme="minorHAnsi"/>
          <w:color w:val="000000" w:themeColor="text1"/>
        </w:rPr>
      </w:pPr>
      <w:r w:rsidRPr="00525F80">
        <w:rPr>
          <w:rFonts w:asciiTheme="minorHAnsi" w:hAnsiTheme="minorHAnsi" w:cstheme="minorHAnsi"/>
          <w:color w:val="000000" w:themeColor="text1"/>
        </w:rPr>
        <w:t xml:space="preserve"> </w:t>
      </w:r>
    </w:p>
    <w:p w:rsidR="00605AAD" w:rsidRPr="00525F80" w:rsidP="00605AAD" w14:paraId="609D75AF" w14:textId="76072A14">
      <w:pPr>
        <w:jc w:val="both"/>
        <w:rPr>
          <w:rFonts w:asciiTheme="minorHAnsi" w:hAnsiTheme="minorHAnsi" w:cstheme="minorHAnsi"/>
          <w:color w:val="000000" w:themeColor="text1"/>
        </w:rPr>
      </w:pPr>
      <w:r w:rsidRPr="00525F80">
        <w:rPr>
          <w:rFonts w:asciiTheme="minorHAnsi" w:hAnsiTheme="minorHAnsi" w:cstheme="minorHAnsi"/>
          <w:color w:val="000000" w:themeColor="text1"/>
        </w:rPr>
        <w:t xml:space="preserve">Kroky směřujícími k propojování </w:t>
      </w:r>
      <w:r w:rsidRPr="00525F80">
        <w:rPr>
          <w:rFonts w:asciiTheme="minorHAnsi" w:hAnsiTheme="minorHAnsi" w:cstheme="minorHAnsi"/>
          <w:color w:val="000000" w:themeColor="text1"/>
        </w:rPr>
        <w:t xml:space="preserve">zdravotních a sociálních služeb reflektujících individuální potřeby osob s chronickým onemocněním se v současné době zabývá Národní strategie rozvoje sociálních služeb </w:t>
      </w:r>
      <w:r w:rsidRPr="00525F80" w:rsidR="00D579CC">
        <w:rPr>
          <w:rFonts w:asciiTheme="minorHAnsi" w:hAnsiTheme="minorHAnsi" w:cstheme="minorHAnsi"/>
          <w:color w:val="000000" w:themeColor="text1"/>
        </w:rPr>
        <w:t>2016–2025</w:t>
      </w:r>
      <w:r w:rsidRPr="00525F80">
        <w:rPr>
          <w:rFonts w:asciiTheme="minorHAnsi" w:hAnsiTheme="minorHAnsi" w:cstheme="minorHAnsi"/>
          <w:color w:val="000000" w:themeColor="text1"/>
        </w:rPr>
        <w:t xml:space="preserve">, jejímž prostřednictvím Ministerstvo práce a sociálních věcí (dále jen „MPSV“) řeší koncept ukotvení a rozvoje zajištění péče pro osoby s komplexními potřebami v oblasti zajištění sociálních služeb a navrhuje opatření i pro zajištění zdravotní péče. V rámci této strategie jsou řešena mimo další témata zjištění financování sociálních služeb, jejichž součástí je zdravotní péče, zákonné vymezení parametrů sociálních služeb, jejichž součástí je zdravotní péče, vymezení forem, rozsahu, činností a kvality sociálních služeb včetně jejich standardů a vymezení kompetencí jednotlivých aktérů cílící na propojení zdravotních a sociálních služeb, zajištění adekvátních personálních zdrojů, case managementu a podpory a zabezpečení neformálních pečujících. </w:t>
      </w:r>
    </w:p>
    <w:p w:rsidR="00CE78EB" w:rsidRPr="00525F80" w:rsidP="00EA2EBC" w14:paraId="36417A7D" w14:textId="58F91E90">
      <w:pPr>
        <w:jc w:val="both"/>
        <w:rPr>
          <w:rFonts w:asciiTheme="minorHAnsi" w:hAnsiTheme="minorHAnsi" w:cstheme="minorHAnsi"/>
        </w:rPr>
      </w:pPr>
    </w:p>
    <w:p w:rsidR="002B51C0" w:rsidRPr="00202159" w:rsidP="00493E55" w14:paraId="0C80F4A5" w14:textId="667D54B5">
      <w:pPr>
        <w:jc w:val="both"/>
        <w:rPr>
          <w:rFonts w:asciiTheme="minorHAnsi" w:hAnsiTheme="minorHAnsi" w:cstheme="minorHAnsi"/>
          <w:color w:val="000000" w:themeColor="text1"/>
        </w:rPr>
      </w:pPr>
      <w:r w:rsidRPr="00525F80">
        <w:rPr>
          <w:rFonts w:asciiTheme="minorHAnsi" w:hAnsiTheme="minorHAnsi" w:cstheme="minorHAnsi"/>
          <w:color w:val="000000" w:themeColor="text1"/>
        </w:rPr>
        <w:t>Úspěšn</w:t>
      </w:r>
      <w:r w:rsidRPr="00525F80" w:rsidR="00856973">
        <w:rPr>
          <w:rFonts w:asciiTheme="minorHAnsi" w:hAnsiTheme="minorHAnsi" w:cstheme="minorHAnsi"/>
          <w:color w:val="000000" w:themeColor="text1"/>
        </w:rPr>
        <w:t xml:space="preserve">ost implementace </w:t>
      </w:r>
      <w:r w:rsidRPr="00525F80" w:rsidR="005D2EA4">
        <w:rPr>
          <w:rFonts w:asciiTheme="minorHAnsi" w:hAnsiTheme="minorHAnsi" w:cstheme="minorHAnsi"/>
          <w:color w:val="000000" w:themeColor="text1"/>
        </w:rPr>
        <w:t xml:space="preserve">dalších </w:t>
      </w:r>
      <w:r w:rsidRPr="00525F80" w:rsidR="00856973">
        <w:rPr>
          <w:rFonts w:asciiTheme="minorHAnsi" w:hAnsiTheme="minorHAnsi" w:cstheme="minorHAnsi"/>
          <w:color w:val="000000" w:themeColor="text1"/>
        </w:rPr>
        <w:t xml:space="preserve">opatření cílených na propojování systému poskytování </w:t>
      </w:r>
      <w:r w:rsidRPr="00525F80">
        <w:rPr>
          <w:rFonts w:asciiTheme="minorHAnsi" w:hAnsiTheme="minorHAnsi" w:cstheme="minorHAnsi"/>
          <w:color w:val="000000" w:themeColor="text1"/>
        </w:rPr>
        <w:t>zdravotní a sociální péče vyžaduje soulad a změnu na všech úrovních jejich řízení</w:t>
      </w:r>
      <w:r w:rsidRPr="00525F80" w:rsidR="00856973">
        <w:rPr>
          <w:rFonts w:asciiTheme="minorHAnsi" w:hAnsiTheme="minorHAnsi" w:cstheme="minorHAnsi"/>
          <w:color w:val="000000" w:themeColor="text1"/>
        </w:rPr>
        <w:t>, a to</w:t>
      </w:r>
      <w:r w:rsidRPr="00525F80">
        <w:rPr>
          <w:rFonts w:asciiTheme="minorHAnsi" w:hAnsiTheme="minorHAnsi" w:cstheme="minorHAnsi"/>
          <w:color w:val="000000" w:themeColor="text1"/>
        </w:rPr>
        <w:t xml:space="preserve"> i</w:t>
      </w:r>
      <w:r w:rsidR="00D579CC">
        <w:rPr>
          <w:rFonts w:asciiTheme="minorHAnsi" w:hAnsiTheme="minorHAnsi" w:cstheme="minorHAnsi"/>
          <w:color w:val="000000" w:themeColor="text1"/>
        </w:rPr>
        <w:t> </w:t>
      </w:r>
      <w:r w:rsidRPr="00525F80">
        <w:rPr>
          <w:rFonts w:asciiTheme="minorHAnsi" w:hAnsiTheme="minorHAnsi" w:cstheme="minorHAnsi"/>
          <w:color w:val="000000" w:themeColor="text1"/>
        </w:rPr>
        <w:t>u</w:t>
      </w:r>
      <w:r w:rsidR="00D579CC">
        <w:rPr>
          <w:rFonts w:asciiTheme="minorHAnsi" w:hAnsiTheme="minorHAnsi" w:cstheme="minorHAnsi"/>
          <w:color w:val="000000" w:themeColor="text1"/>
        </w:rPr>
        <w:t> </w:t>
      </w:r>
      <w:r w:rsidRPr="00525F80">
        <w:rPr>
          <w:rFonts w:asciiTheme="minorHAnsi" w:hAnsiTheme="minorHAnsi" w:cstheme="minorHAnsi"/>
          <w:color w:val="000000" w:themeColor="text1"/>
        </w:rPr>
        <w:t xml:space="preserve">samotných poskytovatelů zdravotních a sociálních služeb. Zásadním prvkem tohoto procesu bude intenzivní a úzká spolupráce s MPSV, neboť bez podporovaných změn v systému sociálních služeb a sociálního zabezpečení nebude reálné zdravotní služby adekvátně nastavit. </w:t>
      </w:r>
      <w:r w:rsidRPr="00525F80" w:rsidR="005D2EA4">
        <w:rPr>
          <w:rFonts w:asciiTheme="minorHAnsi" w:hAnsiTheme="minorHAnsi" w:cstheme="minorHAnsi"/>
          <w:color w:val="000000" w:themeColor="text1"/>
        </w:rPr>
        <w:t xml:space="preserve">Je nezbytné pokračovat v započaté </w:t>
      </w:r>
      <w:r w:rsidRPr="00525F80" w:rsidR="0000073F">
        <w:rPr>
          <w:rFonts w:asciiTheme="minorHAnsi" w:hAnsiTheme="minorHAnsi" w:cstheme="minorHAnsi"/>
          <w:color w:val="000000" w:themeColor="text1"/>
        </w:rPr>
        <w:t>restrukturalizac</w:t>
      </w:r>
      <w:r w:rsidRPr="00525F80" w:rsidR="005D2EA4">
        <w:rPr>
          <w:rFonts w:asciiTheme="minorHAnsi" w:hAnsiTheme="minorHAnsi" w:cstheme="minorHAnsi"/>
          <w:color w:val="000000" w:themeColor="text1"/>
        </w:rPr>
        <w:t>i</w:t>
      </w:r>
      <w:r w:rsidRPr="00525F80" w:rsidR="0000073F">
        <w:rPr>
          <w:rFonts w:asciiTheme="minorHAnsi" w:hAnsiTheme="minorHAnsi" w:cstheme="minorHAnsi"/>
          <w:color w:val="000000" w:themeColor="text1"/>
        </w:rPr>
        <w:t xml:space="preserve"> stávajícího systému oddělených zdravotních a sociálních služeb a </w:t>
      </w:r>
      <w:r w:rsidRPr="00525F80" w:rsidR="005D2EA4">
        <w:rPr>
          <w:rFonts w:asciiTheme="minorHAnsi" w:hAnsiTheme="minorHAnsi" w:cstheme="minorHAnsi"/>
          <w:color w:val="000000" w:themeColor="text1"/>
        </w:rPr>
        <w:t xml:space="preserve">nastavit intervence i v oblasti samotného </w:t>
      </w:r>
      <w:r w:rsidRPr="00525F80" w:rsidR="0000073F">
        <w:rPr>
          <w:rFonts w:asciiTheme="minorHAnsi" w:hAnsiTheme="minorHAnsi" w:cstheme="minorHAnsi"/>
          <w:color w:val="000000" w:themeColor="text1"/>
        </w:rPr>
        <w:t>zajiš</w:t>
      </w:r>
      <w:r w:rsidRPr="00525F80" w:rsidR="005D2EA4">
        <w:rPr>
          <w:rFonts w:asciiTheme="minorHAnsi" w:hAnsiTheme="minorHAnsi" w:cstheme="minorHAnsi"/>
          <w:color w:val="000000" w:themeColor="text1"/>
        </w:rPr>
        <w:t>ťování</w:t>
      </w:r>
      <w:r w:rsidRPr="00525F80" w:rsidR="0000073F">
        <w:rPr>
          <w:rFonts w:asciiTheme="minorHAnsi" w:hAnsiTheme="minorHAnsi" w:cstheme="minorHAnsi"/>
          <w:color w:val="000000" w:themeColor="text1"/>
        </w:rPr>
        <w:t xml:space="preserve"> kvalitní individuálně nastavené komplexní péče ve všech dostupných formách (ambulantní/terénní, ve vlastním sociálním prostředí pacienta, lůžkové/pobytové služby), jež může pacient využívat přechodně i </w:t>
      </w:r>
      <w:r w:rsidRPr="00525F80" w:rsidR="00493E55">
        <w:rPr>
          <w:rFonts w:asciiTheme="minorHAnsi" w:hAnsiTheme="minorHAnsi" w:cstheme="minorHAnsi"/>
          <w:color w:val="000000" w:themeColor="text1"/>
        </w:rPr>
        <w:t>dlouhodobě</w:t>
      </w:r>
      <w:r w:rsidRPr="00525F80" w:rsidR="0000073F">
        <w:rPr>
          <w:rFonts w:asciiTheme="minorHAnsi" w:hAnsiTheme="minorHAnsi" w:cstheme="minorHAnsi"/>
          <w:color w:val="000000" w:themeColor="text1"/>
        </w:rPr>
        <w:t xml:space="preserve">. </w:t>
      </w:r>
      <w:r w:rsidRPr="00525F80" w:rsidR="005D2EA4">
        <w:rPr>
          <w:rFonts w:asciiTheme="minorHAnsi" w:hAnsiTheme="minorHAnsi" w:cstheme="minorHAnsi"/>
          <w:color w:val="000000" w:themeColor="text1"/>
        </w:rPr>
        <w:t xml:space="preserve">Bude potřebné dlouhodobě a efektivně monitorovat dopady implementovaných změn, a to na národní, regionální a místní úrovni.  </w:t>
      </w:r>
      <w:r w:rsidRPr="00525F80" w:rsidR="0000073F">
        <w:rPr>
          <w:rFonts w:asciiTheme="minorHAnsi" w:hAnsiTheme="minorHAnsi" w:cstheme="minorHAnsi"/>
          <w:color w:val="000000" w:themeColor="text1"/>
        </w:rPr>
        <w:t xml:space="preserve"> V dobře nastaveném systému bude zajištěn rovný přístup k užívání zdravotních i sociálních služeb v souladu s aktuálními potřebami pacienta. </w:t>
      </w:r>
      <w:r w:rsidRPr="00525F80">
        <w:rPr>
          <w:rFonts w:asciiTheme="minorHAnsi" w:hAnsiTheme="minorHAnsi" w:cstheme="minorHAnsi"/>
          <w:color w:val="000000" w:themeColor="text1"/>
        </w:rPr>
        <w:t>S ohledem na specifika jednotlivých regionů ČR bude implementační plán 2.</w:t>
      </w:r>
      <w:r w:rsidR="00D579CC">
        <w:rPr>
          <w:rFonts w:asciiTheme="minorHAnsi" w:hAnsiTheme="minorHAnsi" w:cstheme="minorHAnsi"/>
          <w:color w:val="000000" w:themeColor="text1"/>
        </w:rPr>
        <w:t>5</w:t>
      </w:r>
      <w:r w:rsidRPr="00525F80">
        <w:rPr>
          <w:rFonts w:asciiTheme="minorHAnsi" w:hAnsiTheme="minorHAnsi" w:cstheme="minorHAnsi"/>
          <w:color w:val="000000" w:themeColor="text1"/>
        </w:rPr>
        <w:t xml:space="preserve"> na krajských úrovních implementován v podobách vycházejících z rozdílných specifických potřeb jejich obyvatel a z příkladů dobré praxe vycházejících z domácího i zahraničního prostředí. </w:t>
      </w:r>
      <w:r w:rsidRPr="00525F80" w:rsidR="007A17D6">
        <w:rPr>
          <w:rFonts w:asciiTheme="minorHAnsi" w:hAnsiTheme="minorHAnsi" w:cstheme="minorHAnsi"/>
          <w:color w:val="000000" w:themeColor="text1"/>
        </w:rPr>
        <w:t>Na národní i regionální úrovni vzniknou nové koordinační struktury</w:t>
      </w:r>
      <w:r w:rsidRPr="00525F80" w:rsidR="005D2EA4">
        <w:rPr>
          <w:rFonts w:asciiTheme="minorHAnsi" w:hAnsiTheme="minorHAnsi" w:cstheme="minorHAnsi"/>
          <w:color w:val="000000" w:themeColor="text1"/>
        </w:rPr>
        <w:t>, které budou plnit roli stmelujícího i řešitelského prvku mezi oběma systémy služeb</w:t>
      </w:r>
      <w:r w:rsidR="00D579CC">
        <w:rPr>
          <w:rFonts w:asciiTheme="minorHAnsi" w:hAnsiTheme="minorHAnsi" w:cstheme="minorHAnsi"/>
          <w:color w:val="000000" w:themeColor="text1"/>
        </w:rPr>
        <w:t>.</w:t>
      </w:r>
    </w:p>
    <w:p w:rsidR="00512590" w:rsidRPr="00525F80" w:rsidP="00BD55DF" w14:paraId="1A9AC037" w14:textId="77777777">
      <w:pPr>
        <w:jc w:val="both"/>
        <w:rPr>
          <w:rFonts w:asciiTheme="minorHAnsi" w:hAnsiTheme="minorHAnsi" w:cstheme="minorHAnsi"/>
        </w:rPr>
      </w:pPr>
    </w:p>
    <w:p w:rsidR="00512590" w:rsidRPr="00525F80" w:rsidP="00512590" w14:paraId="52C19A45" w14:textId="77777777">
      <w:pPr>
        <w:jc w:val="both"/>
        <w:rPr>
          <w:rFonts w:asciiTheme="minorHAnsi" w:eastAsiaTheme="minorEastAsia" w:hAnsiTheme="minorHAnsi" w:cstheme="minorHAnsi"/>
          <w:b/>
          <w:bCs/>
        </w:rPr>
      </w:pPr>
      <w:r w:rsidRPr="00525F80">
        <w:rPr>
          <w:rFonts w:asciiTheme="minorHAnsi" w:eastAsiaTheme="minorEastAsia" w:hAnsiTheme="minorHAnsi" w:cstheme="minorHAnsi"/>
          <w:b/>
          <w:bCs/>
        </w:rPr>
        <w:t xml:space="preserve">Proces přípravy: </w:t>
      </w:r>
    </w:p>
    <w:p w:rsidR="00512590" w:rsidRPr="00525F80" w:rsidP="00512590" w14:paraId="6848223B" w14:textId="240ED43E">
      <w:pPr>
        <w:jc w:val="both"/>
        <w:rPr>
          <w:rFonts w:asciiTheme="minorHAnsi" w:eastAsiaTheme="minorEastAsia" w:hAnsiTheme="minorHAnsi" w:cstheme="minorHAnsi"/>
        </w:rPr>
      </w:pPr>
      <w:r w:rsidRPr="00525F80">
        <w:rPr>
          <w:rFonts w:asciiTheme="minorHAnsi" w:eastAsiaTheme="minorEastAsia" w:hAnsiTheme="minorHAnsi" w:cstheme="minorHAnsi"/>
        </w:rPr>
        <w:t>V rámci přípravy implementačního plánu</w:t>
      </w:r>
      <w:r w:rsidRPr="00525F80" w:rsidR="005D2EA4">
        <w:rPr>
          <w:rFonts w:asciiTheme="minorHAnsi" w:eastAsiaTheme="minorEastAsia" w:hAnsiTheme="minorHAnsi" w:cstheme="minorHAnsi"/>
        </w:rPr>
        <w:t xml:space="preserve"> bylo přistoupeno k monitoraci vývoje současného stavu, kdy došlo v některých oblastech k významným změnám, jež bylo nezbytné při jeho tvorbě zohlednit. Na základě realizace </w:t>
      </w:r>
      <w:r w:rsidRPr="00525F80" w:rsidR="00937F00">
        <w:rPr>
          <w:rFonts w:asciiTheme="minorHAnsi" w:eastAsiaTheme="minorEastAsia" w:hAnsiTheme="minorHAnsi" w:cstheme="minorHAnsi"/>
        </w:rPr>
        <w:t>mnohých</w:t>
      </w:r>
      <w:r w:rsidRPr="00525F80" w:rsidR="005D2EA4">
        <w:rPr>
          <w:rFonts w:asciiTheme="minorHAnsi" w:eastAsiaTheme="minorEastAsia" w:hAnsiTheme="minorHAnsi" w:cstheme="minorHAnsi"/>
        </w:rPr>
        <w:t xml:space="preserve"> opatření nastavených </w:t>
      </w:r>
      <w:r w:rsidRPr="00525F80" w:rsidR="00937F00">
        <w:rPr>
          <w:rFonts w:asciiTheme="minorHAnsi" w:eastAsiaTheme="minorEastAsia" w:hAnsiTheme="minorHAnsi" w:cstheme="minorHAnsi"/>
        </w:rPr>
        <w:t xml:space="preserve">již </w:t>
      </w:r>
      <w:r w:rsidRPr="00525F80" w:rsidR="005D2EA4">
        <w:rPr>
          <w:rFonts w:asciiTheme="minorHAnsi" w:eastAsiaTheme="minorEastAsia" w:hAnsiTheme="minorHAnsi" w:cstheme="minorHAnsi"/>
        </w:rPr>
        <w:t xml:space="preserve">v rámci původního implementačního plánu došlo k zásadním </w:t>
      </w:r>
      <w:r w:rsidRPr="00525F80" w:rsidR="00937F00">
        <w:rPr>
          <w:rFonts w:asciiTheme="minorHAnsi" w:eastAsiaTheme="minorEastAsia" w:hAnsiTheme="minorHAnsi" w:cstheme="minorHAnsi"/>
        </w:rPr>
        <w:t xml:space="preserve">ideovým </w:t>
      </w:r>
      <w:r w:rsidRPr="00525F80" w:rsidR="005D2EA4">
        <w:rPr>
          <w:rFonts w:asciiTheme="minorHAnsi" w:eastAsiaTheme="minorEastAsia" w:hAnsiTheme="minorHAnsi" w:cstheme="minorHAnsi"/>
        </w:rPr>
        <w:t>posunům</w:t>
      </w:r>
      <w:r w:rsidRPr="00525F80" w:rsidR="00937F00">
        <w:rPr>
          <w:rFonts w:asciiTheme="minorHAnsi" w:eastAsiaTheme="minorEastAsia" w:hAnsiTheme="minorHAnsi" w:cstheme="minorHAnsi"/>
        </w:rPr>
        <w:t xml:space="preserve">, a to jak ve vnímání požadavků na intervence na systémové a krajské úrovni, ale i v úrovni některých specifických problematik (paliativní péče, péče o osoby se vzácným onemocněním, geriatrická péče). Poznatky vzešlé </w:t>
      </w:r>
      <w:r w:rsidRPr="00525F80" w:rsidR="00937F00">
        <w:rPr>
          <w:rFonts w:asciiTheme="minorHAnsi" w:eastAsiaTheme="minorEastAsia" w:hAnsiTheme="minorHAnsi" w:cstheme="minorHAnsi"/>
        </w:rPr>
        <w:t>z těchto dílčích aktivit (součástí jsou pracovní skupiny, metodická doporučení, doporučené postupy, analýzy, dotazníková šetře</w:t>
      </w:r>
      <w:r w:rsidRPr="00525F80" w:rsidR="000463F7">
        <w:rPr>
          <w:rFonts w:asciiTheme="minorHAnsi" w:eastAsiaTheme="minorEastAsia" w:hAnsiTheme="minorHAnsi" w:cstheme="minorHAnsi"/>
        </w:rPr>
        <w:t>n</w:t>
      </w:r>
      <w:r w:rsidRPr="00525F80" w:rsidR="00937F00">
        <w:rPr>
          <w:rFonts w:asciiTheme="minorHAnsi" w:eastAsiaTheme="minorEastAsia" w:hAnsiTheme="minorHAnsi" w:cstheme="minorHAnsi"/>
        </w:rPr>
        <w:t xml:space="preserve">í aj.) nastavily většinu požadavků na aktualizaci stávající podoby implementačního plánu. </w:t>
      </w:r>
    </w:p>
    <w:p w:rsidR="00512590" w:rsidRPr="00525F80" w:rsidP="00512590" w14:paraId="034C8E92" w14:textId="77777777">
      <w:pPr>
        <w:jc w:val="both"/>
        <w:rPr>
          <w:rFonts w:asciiTheme="minorHAnsi" w:eastAsiaTheme="minorEastAsia" w:hAnsiTheme="minorHAnsi" w:cstheme="minorHAnsi"/>
        </w:rPr>
      </w:pPr>
    </w:p>
    <w:p w:rsidR="00512590" w:rsidRPr="00525F80" w:rsidP="00512590" w14:paraId="59F99C1B" w14:textId="77777777">
      <w:pPr>
        <w:jc w:val="both"/>
        <w:rPr>
          <w:rFonts w:asciiTheme="minorHAnsi" w:eastAsiaTheme="minorEastAsia" w:hAnsiTheme="minorHAnsi" w:cstheme="minorHAnsi"/>
        </w:rPr>
      </w:pPr>
      <w:r w:rsidRPr="00525F80">
        <w:rPr>
          <w:rFonts w:asciiTheme="minorHAnsi" w:eastAsiaTheme="minorEastAsia" w:hAnsiTheme="minorHAnsi" w:cstheme="minorHAnsi"/>
        </w:rPr>
        <w:t xml:space="preserve">Na základě vyhodnocení Zprávy o implementaci Zdraví 2030, která byla předložena vládě v červnu 2023 byla vyhodnocena nutnost aktualizace a prolongace celého Strategického rámce Zdraví 2030 do roku 2035. </w:t>
      </w:r>
    </w:p>
    <w:p w:rsidR="00512590" w:rsidRPr="00202159" w:rsidP="00512590" w14:paraId="22825A6F" w14:textId="29D70DFE">
      <w:pPr>
        <w:jc w:val="both"/>
        <w:rPr>
          <w:rFonts w:asciiTheme="minorHAnsi" w:hAnsiTheme="minorHAnsi" w:cstheme="minorHAnsi"/>
        </w:rPr>
      </w:pPr>
      <w:r w:rsidRPr="00525F80">
        <w:rPr>
          <w:rFonts w:asciiTheme="minorHAnsi" w:hAnsiTheme="minorHAnsi" w:cstheme="minorHAnsi"/>
        </w:rPr>
        <w:t xml:space="preserve">V rámci aktualizace byl specifický cíl </w:t>
      </w:r>
      <w:r w:rsidRPr="00525F80">
        <w:rPr>
          <w:rFonts w:asciiTheme="minorHAnsi" w:hAnsiTheme="minorHAnsi" w:cstheme="minorHAnsi"/>
          <w:i/>
          <w:iCs/>
        </w:rPr>
        <w:t>Implementace modelů integrované péče, integrace zdravotní a sociální péče, reforma péče o duševní zdraví</w:t>
      </w:r>
      <w:r w:rsidRPr="00525F80">
        <w:rPr>
          <w:rFonts w:asciiTheme="minorHAnsi" w:hAnsiTheme="minorHAnsi" w:cstheme="minorHAnsi"/>
        </w:rPr>
        <w:t xml:space="preserve"> rozdělen na více samostatných prioritních oblastí, a to </w:t>
      </w:r>
      <w:r w:rsidR="00202159">
        <w:rPr>
          <w:rFonts w:asciiTheme="minorHAnsi" w:hAnsiTheme="minorHAnsi" w:cstheme="minorHAnsi"/>
        </w:rPr>
        <w:t>p</w:t>
      </w:r>
      <w:r w:rsidRPr="00525F80">
        <w:rPr>
          <w:rFonts w:asciiTheme="minorHAnsi" w:hAnsiTheme="minorHAnsi" w:cstheme="minorHAnsi"/>
        </w:rPr>
        <w:t>éče na sociálně zdravotním pomezí, péče o duševní zdra</w:t>
      </w:r>
      <w:r w:rsidR="00202159">
        <w:rPr>
          <w:rFonts w:asciiTheme="minorHAnsi" w:hAnsiTheme="minorHAnsi" w:cstheme="minorHAnsi"/>
        </w:rPr>
        <w:t>ví</w:t>
      </w:r>
      <w:r w:rsidR="00D579CC">
        <w:rPr>
          <w:rFonts w:asciiTheme="minorHAnsi" w:hAnsiTheme="minorHAnsi" w:cstheme="minorHAnsi"/>
        </w:rPr>
        <w:t xml:space="preserve"> </w:t>
      </w:r>
      <w:r w:rsidR="00202159">
        <w:rPr>
          <w:rFonts w:asciiTheme="minorHAnsi" w:hAnsiTheme="minorHAnsi" w:cstheme="minorHAnsi"/>
        </w:rPr>
        <w:t>a</w:t>
      </w:r>
      <w:r w:rsidR="00D579CC">
        <w:rPr>
          <w:rFonts w:asciiTheme="minorHAnsi" w:hAnsiTheme="minorHAnsi" w:cstheme="minorHAnsi"/>
        </w:rPr>
        <w:t> s</w:t>
      </w:r>
      <w:r w:rsidRPr="00525F80">
        <w:rPr>
          <w:rFonts w:asciiTheme="minorHAnsi" w:hAnsiTheme="minorHAnsi" w:cstheme="minorHAnsi"/>
        </w:rPr>
        <w:t>pecializovaná zdravotní péče. Všechny tyto oblasti spolu úzce souvisí, nicméně vzhledem k jejich obsáhlosti je každá uvedena v samostatném specifickém cíli.</w:t>
      </w:r>
    </w:p>
    <w:p w:rsidR="00512590" w:rsidRPr="00525F80" w:rsidP="00512590" w14:paraId="39FF3EE1" w14:textId="77777777">
      <w:pPr>
        <w:jc w:val="both"/>
        <w:rPr>
          <w:rFonts w:asciiTheme="minorHAnsi" w:eastAsiaTheme="minorEastAsia" w:hAnsiTheme="minorHAnsi" w:cstheme="minorHAnsi"/>
        </w:rPr>
      </w:pPr>
    </w:p>
    <w:p w:rsidR="00512590" w:rsidRPr="00525F80" w:rsidP="00512590" w14:paraId="77DE4BA0" w14:textId="330A1A5E">
      <w:pPr>
        <w:jc w:val="both"/>
        <w:rPr>
          <w:rFonts w:asciiTheme="minorHAnsi" w:eastAsiaTheme="minorEastAsia" w:hAnsiTheme="minorHAnsi" w:cstheme="minorHAnsi"/>
          <w:b/>
          <w:bCs/>
        </w:rPr>
      </w:pPr>
      <w:r w:rsidRPr="00525F80">
        <w:rPr>
          <w:rFonts w:asciiTheme="minorHAnsi" w:eastAsiaTheme="minorEastAsia" w:hAnsiTheme="minorHAnsi" w:cstheme="minorHAnsi"/>
          <w:b/>
          <w:bCs/>
        </w:rPr>
        <w:t>V rámci realizace opatření implementačního plánu se předpokládá spolupráce</w:t>
      </w:r>
      <w:r w:rsidRPr="00525F80" w:rsidR="000463F7">
        <w:rPr>
          <w:rFonts w:asciiTheme="minorHAnsi" w:eastAsiaTheme="minorEastAsia" w:hAnsiTheme="minorHAnsi" w:cstheme="minorHAnsi"/>
          <w:b/>
          <w:bCs/>
        </w:rPr>
        <w:t xml:space="preserve"> s</w:t>
      </w:r>
      <w:r w:rsidRPr="00525F80">
        <w:rPr>
          <w:rFonts w:asciiTheme="minorHAnsi" w:eastAsiaTheme="minorEastAsia" w:hAnsiTheme="minorHAnsi" w:cstheme="minorHAnsi"/>
          <w:b/>
          <w:bCs/>
        </w:rPr>
        <w:t>:</w:t>
      </w:r>
    </w:p>
    <w:p w:rsidR="007E06BB" w:rsidRPr="00525F80" w:rsidP="00D579CC" w14:paraId="7C3A9C59" w14:textId="331E7102">
      <w:pPr>
        <w:jc w:val="both"/>
        <w:rPr>
          <w:rFonts w:asciiTheme="minorHAnsi" w:hAnsiTheme="minorHAnsi" w:cstheme="minorHAnsi"/>
        </w:rPr>
      </w:pPr>
      <w:r w:rsidRPr="00525F80">
        <w:rPr>
          <w:rFonts w:asciiTheme="minorHAnsi" w:eastAsiaTheme="minorEastAsia" w:hAnsiTheme="minorHAnsi" w:cstheme="minorHAnsi"/>
        </w:rPr>
        <w:t>MPSV, MMR, MV,</w:t>
      </w:r>
      <w:r w:rsidRPr="00525F80" w:rsidR="000463F7">
        <w:rPr>
          <w:rFonts w:asciiTheme="minorHAnsi" w:eastAsiaTheme="minorEastAsia" w:hAnsiTheme="minorHAnsi" w:cstheme="minorHAnsi"/>
        </w:rPr>
        <w:t xml:space="preserve"> MF</w:t>
      </w:r>
      <w:r w:rsidRPr="00525F80">
        <w:rPr>
          <w:rFonts w:asciiTheme="minorHAnsi" w:eastAsiaTheme="minorEastAsia" w:hAnsiTheme="minorHAnsi" w:cstheme="minorHAnsi"/>
        </w:rPr>
        <w:t xml:space="preserve"> Asociac</w:t>
      </w:r>
      <w:r w:rsidRPr="00525F80" w:rsidR="000463F7">
        <w:rPr>
          <w:rFonts w:asciiTheme="minorHAnsi" w:eastAsiaTheme="minorEastAsia" w:hAnsiTheme="minorHAnsi" w:cstheme="minorHAnsi"/>
        </w:rPr>
        <w:t>í</w:t>
      </w:r>
      <w:r w:rsidRPr="00525F80">
        <w:rPr>
          <w:rFonts w:asciiTheme="minorHAnsi" w:eastAsiaTheme="minorEastAsia" w:hAnsiTheme="minorHAnsi" w:cstheme="minorHAnsi"/>
        </w:rPr>
        <w:t xml:space="preserve"> krajů ČR, IPVZ, NCO-NZO, ÚZIS, SZÚ, KHS, ČLS JEP, profesní komor</w:t>
      </w:r>
      <w:r w:rsidRPr="00525F80" w:rsidR="000463F7">
        <w:rPr>
          <w:rFonts w:asciiTheme="minorHAnsi" w:eastAsiaTheme="minorEastAsia" w:hAnsiTheme="minorHAnsi" w:cstheme="minorHAnsi"/>
        </w:rPr>
        <w:t>ami</w:t>
      </w:r>
      <w:r w:rsidRPr="00525F80">
        <w:rPr>
          <w:rFonts w:asciiTheme="minorHAnsi" w:eastAsiaTheme="minorEastAsia" w:hAnsiTheme="minorHAnsi" w:cstheme="minorHAnsi"/>
        </w:rPr>
        <w:t>, odborn</w:t>
      </w:r>
      <w:r w:rsidRPr="00525F80" w:rsidR="000463F7">
        <w:rPr>
          <w:rFonts w:asciiTheme="minorHAnsi" w:eastAsiaTheme="minorEastAsia" w:hAnsiTheme="minorHAnsi" w:cstheme="minorHAnsi"/>
        </w:rPr>
        <w:t>ými</w:t>
      </w:r>
      <w:r w:rsidRPr="00525F80">
        <w:rPr>
          <w:rFonts w:asciiTheme="minorHAnsi" w:eastAsiaTheme="minorEastAsia" w:hAnsiTheme="minorHAnsi" w:cstheme="minorHAnsi"/>
        </w:rPr>
        <w:t xml:space="preserve"> společnost</w:t>
      </w:r>
      <w:r w:rsidRPr="00525F80" w:rsidR="000463F7">
        <w:rPr>
          <w:rFonts w:asciiTheme="minorHAnsi" w:eastAsiaTheme="minorEastAsia" w:hAnsiTheme="minorHAnsi" w:cstheme="minorHAnsi"/>
        </w:rPr>
        <w:t>mi</w:t>
      </w:r>
      <w:r w:rsidRPr="00525F80">
        <w:rPr>
          <w:rFonts w:asciiTheme="minorHAnsi" w:eastAsiaTheme="minorEastAsia" w:hAnsiTheme="minorHAnsi" w:cstheme="minorHAnsi"/>
        </w:rPr>
        <w:t>, ČAS, poskytovatel</w:t>
      </w:r>
      <w:r w:rsidRPr="00525F80" w:rsidR="009A55DA">
        <w:rPr>
          <w:rFonts w:asciiTheme="minorHAnsi" w:eastAsiaTheme="minorEastAsia" w:hAnsiTheme="minorHAnsi" w:cstheme="minorHAnsi"/>
        </w:rPr>
        <w:t>i</w:t>
      </w:r>
      <w:r w:rsidRPr="00525F80">
        <w:rPr>
          <w:rFonts w:asciiTheme="minorHAnsi" w:eastAsiaTheme="minorEastAsia" w:hAnsiTheme="minorHAnsi" w:cstheme="minorHAnsi"/>
        </w:rPr>
        <w:t xml:space="preserve"> zdravotních služeb</w:t>
      </w:r>
      <w:r w:rsidRPr="00525F80" w:rsidR="000463F7">
        <w:rPr>
          <w:rFonts w:asciiTheme="minorHAnsi" w:eastAsiaTheme="minorEastAsia" w:hAnsiTheme="minorHAnsi" w:cstheme="minorHAnsi"/>
        </w:rPr>
        <w:t>,</w:t>
      </w:r>
      <w:r w:rsidRPr="00525F80">
        <w:rPr>
          <w:rFonts w:asciiTheme="minorHAnsi" w:eastAsiaTheme="minorEastAsia" w:hAnsiTheme="minorHAnsi" w:cstheme="minorHAnsi"/>
        </w:rPr>
        <w:t xml:space="preserve"> poskytovatel</w:t>
      </w:r>
      <w:r w:rsidRPr="00525F80" w:rsidR="009A55DA">
        <w:rPr>
          <w:rFonts w:asciiTheme="minorHAnsi" w:eastAsiaTheme="minorEastAsia" w:hAnsiTheme="minorHAnsi" w:cstheme="minorHAnsi"/>
        </w:rPr>
        <w:t>i</w:t>
      </w:r>
      <w:r w:rsidRPr="00525F80">
        <w:rPr>
          <w:rFonts w:asciiTheme="minorHAnsi" w:eastAsiaTheme="minorEastAsia" w:hAnsiTheme="minorHAnsi" w:cstheme="minorHAnsi"/>
        </w:rPr>
        <w:t xml:space="preserve"> sociálních služeb, zdravotní</w:t>
      </w:r>
      <w:r w:rsidRPr="00525F80" w:rsidR="000463F7">
        <w:rPr>
          <w:rFonts w:asciiTheme="minorHAnsi" w:eastAsiaTheme="minorEastAsia" w:hAnsiTheme="minorHAnsi" w:cstheme="minorHAnsi"/>
        </w:rPr>
        <w:t>mi</w:t>
      </w:r>
      <w:r w:rsidRPr="00525F80">
        <w:rPr>
          <w:rFonts w:asciiTheme="minorHAnsi" w:eastAsiaTheme="minorEastAsia" w:hAnsiTheme="minorHAnsi" w:cstheme="minorHAnsi"/>
        </w:rPr>
        <w:t xml:space="preserve"> pojišťovn</w:t>
      </w:r>
      <w:r w:rsidRPr="00525F80" w:rsidR="000463F7">
        <w:rPr>
          <w:rFonts w:asciiTheme="minorHAnsi" w:eastAsiaTheme="minorEastAsia" w:hAnsiTheme="minorHAnsi" w:cstheme="minorHAnsi"/>
        </w:rPr>
        <w:t>ami</w:t>
      </w:r>
      <w:r w:rsidRPr="00525F80">
        <w:rPr>
          <w:rFonts w:asciiTheme="minorHAnsi" w:eastAsiaTheme="minorEastAsia" w:hAnsiTheme="minorHAnsi" w:cstheme="minorHAnsi"/>
        </w:rPr>
        <w:t>, sdružení</w:t>
      </w:r>
      <w:r w:rsidRPr="00525F80" w:rsidR="000463F7">
        <w:rPr>
          <w:rFonts w:asciiTheme="minorHAnsi" w:eastAsiaTheme="minorEastAsia" w:hAnsiTheme="minorHAnsi" w:cstheme="minorHAnsi"/>
        </w:rPr>
        <w:t>mi</w:t>
      </w:r>
      <w:r w:rsidRPr="00525F80">
        <w:rPr>
          <w:rFonts w:asciiTheme="minorHAnsi" w:eastAsiaTheme="minorEastAsia" w:hAnsiTheme="minorHAnsi" w:cstheme="minorHAnsi"/>
        </w:rPr>
        <w:t xml:space="preserve"> poskytovatelů, odborov</w:t>
      </w:r>
      <w:r w:rsidRPr="00525F80" w:rsidR="000463F7">
        <w:rPr>
          <w:rFonts w:asciiTheme="minorHAnsi" w:eastAsiaTheme="minorEastAsia" w:hAnsiTheme="minorHAnsi" w:cstheme="minorHAnsi"/>
        </w:rPr>
        <w:t>ými</w:t>
      </w:r>
      <w:r w:rsidRPr="00525F80">
        <w:rPr>
          <w:rFonts w:asciiTheme="minorHAnsi" w:eastAsiaTheme="minorEastAsia" w:hAnsiTheme="minorHAnsi" w:cstheme="minorHAnsi"/>
        </w:rPr>
        <w:t xml:space="preserve"> svazy, vzdělavatel</w:t>
      </w:r>
      <w:r w:rsidRPr="00525F80" w:rsidR="009A55DA">
        <w:rPr>
          <w:rFonts w:asciiTheme="minorHAnsi" w:eastAsiaTheme="minorEastAsia" w:hAnsiTheme="minorHAnsi" w:cstheme="minorHAnsi"/>
        </w:rPr>
        <w:t>i</w:t>
      </w:r>
      <w:r w:rsidRPr="00525F80">
        <w:rPr>
          <w:rFonts w:asciiTheme="minorHAnsi" w:eastAsiaTheme="minorEastAsia" w:hAnsiTheme="minorHAnsi" w:cstheme="minorHAnsi"/>
        </w:rPr>
        <w:t xml:space="preserve"> včetně akreditovaných zařízení</w:t>
      </w:r>
      <w:r w:rsidRPr="00525F80" w:rsidR="000463F7">
        <w:rPr>
          <w:rFonts w:asciiTheme="minorHAnsi" w:eastAsiaTheme="minorEastAsia" w:hAnsiTheme="minorHAnsi" w:cstheme="minorHAnsi"/>
        </w:rPr>
        <w:t>.</w:t>
      </w:r>
      <w:r w:rsidR="00D579CC">
        <w:rPr>
          <w:rFonts w:asciiTheme="minorHAnsi" w:eastAsiaTheme="minorEastAsia" w:hAnsiTheme="minorHAnsi" w:cstheme="minorHAnsi"/>
        </w:rPr>
        <w:t xml:space="preserve"> </w:t>
      </w:r>
      <w:r w:rsidR="00D579CC">
        <w:rPr>
          <w:rFonts w:asciiTheme="minorHAnsi" w:hAnsiTheme="minorHAnsi" w:cstheme="minorHAnsi"/>
        </w:rPr>
        <w:t>Realizace</w:t>
      </w:r>
      <w:r w:rsidRPr="00525F80" w:rsidR="006C0E15">
        <w:rPr>
          <w:rFonts w:asciiTheme="minorHAnsi" w:hAnsiTheme="minorHAnsi" w:cstheme="minorHAnsi"/>
        </w:rPr>
        <w:t xml:space="preserve"> implementačního plánu do</w:t>
      </w:r>
      <w:r w:rsidRPr="00525F80" w:rsidR="005969B5">
        <w:rPr>
          <w:rFonts w:asciiTheme="minorHAnsi" w:hAnsiTheme="minorHAnsi" w:cstheme="minorHAnsi"/>
        </w:rPr>
        <w:t> </w:t>
      </w:r>
      <w:r w:rsidRPr="00525F80" w:rsidR="00070D3A">
        <w:rPr>
          <w:rFonts w:asciiTheme="minorHAnsi" w:hAnsiTheme="minorHAnsi" w:cstheme="minorHAnsi"/>
        </w:rPr>
        <w:t xml:space="preserve">budoucna </w:t>
      </w:r>
      <w:r w:rsidRPr="00525F80" w:rsidR="005969B5">
        <w:rPr>
          <w:rFonts w:asciiTheme="minorHAnsi" w:hAnsiTheme="minorHAnsi" w:cstheme="minorHAnsi"/>
        </w:rPr>
        <w:t xml:space="preserve">počítá </w:t>
      </w:r>
      <w:r w:rsidRPr="00525F80" w:rsidR="00F73C2D">
        <w:rPr>
          <w:rFonts w:asciiTheme="minorHAnsi" w:hAnsiTheme="minorHAnsi" w:cstheme="minorHAnsi"/>
        </w:rPr>
        <w:t>s vytvořením pracovních skupin</w:t>
      </w:r>
      <w:r w:rsidRPr="00525F80" w:rsidR="002C3D1F">
        <w:rPr>
          <w:rFonts w:asciiTheme="minorHAnsi" w:hAnsiTheme="minorHAnsi" w:cstheme="minorHAnsi"/>
        </w:rPr>
        <w:t xml:space="preserve"> za účasti všech důležitých stakeholderů</w:t>
      </w:r>
      <w:r w:rsidRPr="00525F80" w:rsidR="00F73C2D">
        <w:rPr>
          <w:rFonts w:asciiTheme="minorHAnsi" w:hAnsiTheme="minorHAnsi" w:cstheme="minorHAnsi"/>
        </w:rPr>
        <w:t xml:space="preserve">, které se budou věnovat </w:t>
      </w:r>
      <w:r w:rsidRPr="00525F80" w:rsidR="006C0E15">
        <w:rPr>
          <w:rFonts w:asciiTheme="minorHAnsi" w:hAnsiTheme="minorHAnsi" w:cstheme="minorHAnsi"/>
        </w:rPr>
        <w:t xml:space="preserve">jednotlivým </w:t>
      </w:r>
      <w:r w:rsidRPr="00525F80" w:rsidR="00F73C2D">
        <w:rPr>
          <w:rFonts w:asciiTheme="minorHAnsi" w:hAnsiTheme="minorHAnsi" w:cstheme="minorHAnsi"/>
        </w:rPr>
        <w:t xml:space="preserve">oblastem implementačního plánu v návaznosti na jeho dílčí cíle. </w:t>
      </w:r>
    </w:p>
    <w:p w:rsidR="00512590" w:rsidP="001F7C14" w14:paraId="64116D58" w14:textId="77777777">
      <w:pPr>
        <w:jc w:val="both"/>
        <w:rPr>
          <w:rFonts w:asciiTheme="minorHAnsi" w:hAnsiTheme="minorHAnsi" w:cstheme="minorHAnsi"/>
        </w:rPr>
      </w:pPr>
    </w:p>
    <w:p w:rsidR="00F411BD" w:rsidP="001F7C14" w14:paraId="620DB2D4" w14:textId="77777777">
      <w:pPr>
        <w:jc w:val="both"/>
        <w:rPr>
          <w:rFonts w:asciiTheme="minorHAnsi" w:hAnsiTheme="minorHAnsi" w:cstheme="minorHAnsi"/>
        </w:rPr>
      </w:pPr>
    </w:p>
    <w:p w:rsidR="001C3C42" w14:paraId="02D37649" w14:textId="3FC907A2">
      <w:pPr>
        <w:rPr>
          <w:rFonts w:asciiTheme="minorHAnsi" w:hAnsiTheme="minorHAnsi" w:cstheme="minorHAnsi"/>
        </w:rPr>
      </w:pPr>
      <w:r>
        <w:rPr>
          <w:rFonts w:asciiTheme="minorHAnsi" w:hAnsiTheme="minorHAnsi" w:cstheme="minorHAnsi"/>
        </w:rPr>
        <w:br w:type="page"/>
      </w:r>
    </w:p>
    <w:p w:rsidR="0034008C" w:rsidRPr="00525F80" w:rsidP="00895680" w14:paraId="7F51B0DC" w14:textId="5A9AAE84">
      <w:pPr>
        <w:pStyle w:val="Heading1"/>
        <w:numPr>
          <w:ilvl w:val="0"/>
          <w:numId w:val="3"/>
        </w:numPr>
        <w:rPr>
          <w:rFonts w:cstheme="minorHAnsi"/>
        </w:rPr>
      </w:pPr>
      <w:bookmarkStart w:id="225" w:name="_Toc256000001"/>
      <w:r w:rsidRPr="00525F80">
        <w:rPr>
          <w:rFonts w:cstheme="minorHAnsi"/>
        </w:rPr>
        <w:t>Základní informace o specifickém cíli</w:t>
      </w:r>
      <w:bookmarkEnd w:id="225"/>
      <w:r w:rsidRPr="00525F80">
        <w:rPr>
          <w:rFonts w:cstheme="minorHAnsi"/>
        </w:rPr>
        <w:t xml:space="preserve"> </w:t>
      </w:r>
    </w:p>
    <w:p w:rsidR="004F6C34" w:rsidRPr="00525F80" w:rsidP="00371E45" w14:paraId="532503AC" w14:textId="0D7AED91">
      <w:pPr>
        <w:jc w:val="both"/>
        <w:rPr>
          <w:rFonts w:asciiTheme="minorHAnsi" w:hAnsiTheme="minorHAnsi" w:cstheme="minorHAnsi"/>
        </w:rPr>
      </w:pPr>
    </w:p>
    <w:p w:rsidR="00827645" w:rsidP="00D579CC" w14:paraId="7DC75E5E" w14:textId="0CFC4A3E">
      <w:pPr>
        <w:jc w:val="both"/>
        <w:rPr>
          <w:rFonts w:asciiTheme="minorHAnsi" w:hAnsiTheme="minorHAnsi" w:cstheme="minorHAnsi"/>
        </w:rPr>
      </w:pPr>
      <w:r w:rsidRPr="00525F80">
        <w:rPr>
          <w:rFonts w:asciiTheme="minorHAnsi" w:hAnsiTheme="minorHAnsi" w:cstheme="minorHAnsi"/>
          <w:color w:val="000000" w:themeColor="text1"/>
        </w:rPr>
        <w:t xml:space="preserve">Významným důvodem volby tohoto specifického cíle je výrazné a zrychlující se stárnutí české populace a zvyšující se počet </w:t>
      </w:r>
      <w:r w:rsidRPr="00525F80" w:rsidR="000463F7">
        <w:rPr>
          <w:rFonts w:asciiTheme="minorHAnsi" w:hAnsiTheme="minorHAnsi" w:cstheme="minorHAnsi"/>
          <w:color w:val="000000" w:themeColor="text1"/>
        </w:rPr>
        <w:t xml:space="preserve">dlouhodobě </w:t>
      </w:r>
      <w:r w:rsidRPr="00525F80">
        <w:rPr>
          <w:rFonts w:asciiTheme="minorHAnsi" w:hAnsiTheme="minorHAnsi" w:cstheme="minorHAnsi"/>
          <w:color w:val="000000" w:themeColor="text1"/>
        </w:rPr>
        <w:t xml:space="preserve">chronicky nemocných pacientů, kteří potřebují </w:t>
      </w:r>
      <w:r w:rsidR="00D579CC">
        <w:rPr>
          <w:rFonts w:asciiTheme="minorHAnsi" w:hAnsiTheme="minorHAnsi" w:cstheme="minorHAnsi"/>
          <w:color w:val="000000" w:themeColor="text1"/>
        </w:rPr>
        <w:t>k</w:t>
      </w:r>
      <w:r w:rsidRPr="00525F80">
        <w:rPr>
          <w:rFonts w:asciiTheme="minorHAnsi" w:hAnsiTheme="minorHAnsi" w:cstheme="minorHAnsi"/>
          <w:color w:val="000000" w:themeColor="text1"/>
        </w:rPr>
        <w:t>omplexní služby zahrnující zdravotní i sociální složku péče. Vedle stárnutí populace</w:t>
      </w:r>
      <w:r w:rsidR="00D579CC">
        <w:rPr>
          <w:rFonts w:asciiTheme="minorHAnsi" w:hAnsiTheme="minorHAnsi" w:cstheme="minorHAnsi"/>
          <w:color w:val="000000" w:themeColor="text1"/>
        </w:rPr>
        <w:t xml:space="preserve"> </w:t>
      </w:r>
      <w:r w:rsidR="00202159">
        <w:rPr>
          <w:rFonts w:asciiTheme="minorHAnsi" w:hAnsiTheme="minorHAnsi" w:cstheme="minorHAnsi"/>
          <w:color w:val="000000" w:themeColor="text1"/>
        </w:rPr>
        <w:t>a</w:t>
      </w:r>
      <w:r w:rsidR="00D579CC">
        <w:rPr>
          <w:rFonts w:asciiTheme="minorHAnsi" w:hAnsiTheme="minorHAnsi" w:cstheme="minorHAnsi"/>
          <w:color w:val="000000" w:themeColor="text1"/>
        </w:rPr>
        <w:t> </w:t>
      </w:r>
      <w:r w:rsidRPr="00525F80">
        <w:rPr>
          <w:rFonts w:asciiTheme="minorHAnsi" w:hAnsiTheme="minorHAnsi" w:cstheme="minorHAnsi"/>
          <w:color w:val="000000" w:themeColor="text1"/>
        </w:rPr>
        <w:t xml:space="preserve">prodlužující se absolutní délky života má zásadní význam stále relativně </w:t>
      </w:r>
      <w:r w:rsidRPr="00525F80">
        <w:rPr>
          <w:rFonts w:asciiTheme="minorHAnsi" w:hAnsiTheme="minorHAnsi" w:cstheme="minorHAnsi"/>
        </w:rPr>
        <w:t>krátká doba života ve zdraví, tedy do první vážné nemoci.</w:t>
      </w:r>
    </w:p>
    <w:p w:rsidR="00621158" w:rsidRPr="00525F80" w:rsidP="00D579CC" w14:paraId="6EFDCA99" w14:textId="77777777">
      <w:pPr>
        <w:jc w:val="both"/>
        <w:rPr>
          <w:rFonts w:asciiTheme="minorHAnsi" w:hAnsiTheme="minorHAnsi" w:cstheme="minorHAnsi"/>
          <w:strike/>
          <w:color w:val="FF0000"/>
        </w:rPr>
      </w:pPr>
    </w:p>
    <w:p w:rsidR="00827645" w:rsidP="00827645" w14:paraId="647C3B60" w14:textId="4FDBEBEC">
      <w:pPr>
        <w:jc w:val="both"/>
        <w:rPr>
          <w:rFonts w:asciiTheme="minorHAnsi" w:hAnsiTheme="minorHAnsi" w:cstheme="minorHAnsi"/>
        </w:rPr>
      </w:pPr>
      <w:r w:rsidRPr="00525F80">
        <w:rPr>
          <w:rFonts w:asciiTheme="minorHAnsi" w:hAnsiTheme="minorHAnsi" w:cstheme="minorHAnsi"/>
        </w:rPr>
        <w:t xml:space="preserve">Vlivem narůstající celkové nemocnosti populace seniorů jsou hlavními faktory zvyšujícími potřebu efektivních modelů </w:t>
      </w:r>
      <w:r w:rsidRPr="00525F80" w:rsidR="000463F7">
        <w:rPr>
          <w:rFonts w:asciiTheme="minorHAnsi" w:hAnsiTheme="minorHAnsi" w:cstheme="minorHAnsi"/>
        </w:rPr>
        <w:t xml:space="preserve"> integrované zdravotní a sociální péče (</w:t>
      </w:r>
      <w:r w:rsidRPr="00525F80">
        <w:rPr>
          <w:rFonts w:asciiTheme="minorHAnsi" w:hAnsiTheme="minorHAnsi" w:cstheme="minorHAnsi"/>
        </w:rPr>
        <w:t>dlouhodobé</w:t>
      </w:r>
      <w:r w:rsidRPr="00525F80" w:rsidR="000463F7">
        <w:rPr>
          <w:rFonts w:asciiTheme="minorHAnsi" w:hAnsiTheme="minorHAnsi" w:cstheme="minorHAnsi"/>
        </w:rPr>
        <w:t xml:space="preserve"> péče)</w:t>
      </w:r>
      <w:r w:rsidRPr="00525F80">
        <w:rPr>
          <w:rFonts w:asciiTheme="minorHAnsi" w:hAnsiTheme="minorHAnsi" w:cstheme="minorHAnsi"/>
        </w:rPr>
        <w:t xml:space="preserve"> (zejména narůstající prevalence vážných dlouhodobých onemocnění (zhoubné nádory, kardiovaskulární nemoci, diabetes mellitus, chronická onemocnění dýchacích cest, hypertenze, neurodegenerativní poruchy ve stáří, aj.) a problémy s finančním a personálním zajištěním dostupnosti </w:t>
      </w:r>
      <w:r w:rsidRPr="00525F80" w:rsidR="000463F7">
        <w:rPr>
          <w:rFonts w:asciiTheme="minorHAnsi" w:hAnsiTheme="minorHAnsi" w:cstheme="minorHAnsi"/>
        </w:rPr>
        <w:t>a s propojením a návazností péče o tuto část populace</w:t>
      </w:r>
      <w:r w:rsidRPr="00525F80">
        <w:rPr>
          <w:rFonts w:asciiTheme="minorHAnsi" w:hAnsiTheme="minorHAnsi" w:cstheme="minorHAnsi"/>
        </w:rPr>
        <w:t>. Dle Metodického doporučení pro následnou a dlouhodobou péči, které bylo uveřejněno ve</w:t>
      </w:r>
      <w:r w:rsidR="00D579CC">
        <w:rPr>
          <w:rFonts w:asciiTheme="minorHAnsi" w:hAnsiTheme="minorHAnsi" w:cstheme="minorHAnsi"/>
        </w:rPr>
        <w:t> </w:t>
      </w:r>
      <w:r w:rsidRPr="00525F80">
        <w:rPr>
          <w:rFonts w:asciiTheme="minorHAnsi" w:hAnsiTheme="minorHAnsi" w:cstheme="minorHAnsi"/>
        </w:rPr>
        <w:t>Věstníku MZ</w:t>
      </w:r>
      <w:r w:rsidR="00621158">
        <w:rPr>
          <w:rFonts w:asciiTheme="minorHAnsi" w:hAnsiTheme="minorHAnsi" w:cstheme="minorHAnsi"/>
        </w:rPr>
        <w:t>D</w:t>
      </w:r>
      <w:r w:rsidRPr="00525F80">
        <w:rPr>
          <w:rFonts w:asciiTheme="minorHAnsi" w:hAnsiTheme="minorHAnsi" w:cstheme="minorHAnsi"/>
        </w:rPr>
        <w:t xml:space="preserve"> č.12/2019 navazuje dlouhodobá (zdravotně sociální) péče zpravidla na péči akutní nebo následnou a je možné ji poskytovat nejen ve formě dlouhodobé lůžkové péče ve</w:t>
      </w:r>
      <w:r w:rsidR="00621158">
        <w:rPr>
          <w:rFonts w:asciiTheme="minorHAnsi" w:hAnsiTheme="minorHAnsi" w:cstheme="minorHAnsi"/>
        </w:rPr>
        <w:t> </w:t>
      </w:r>
      <w:r w:rsidRPr="00525F80">
        <w:rPr>
          <w:rFonts w:asciiTheme="minorHAnsi" w:hAnsiTheme="minorHAnsi" w:cstheme="minorHAnsi"/>
        </w:rPr>
        <w:t xml:space="preserve">zdravotnických zařízeních, ale i ve vlastním sociálním prostředí pacienta, kdy se jedná domácí </w:t>
      </w:r>
      <w:r w:rsidR="00202159">
        <w:rPr>
          <w:rFonts w:asciiTheme="minorHAnsi" w:hAnsiTheme="minorHAnsi" w:cstheme="minorHAnsi"/>
        </w:rPr>
        <w:t xml:space="preserve">o </w:t>
      </w:r>
      <w:r w:rsidRPr="00525F80">
        <w:rPr>
          <w:rFonts w:asciiTheme="minorHAnsi" w:hAnsiTheme="minorHAnsi" w:cstheme="minorHAnsi"/>
        </w:rPr>
        <w:t xml:space="preserve">péči dlouhodobého charakteru. Péče je zajištěna s ohledem na individuální potřeby pacienta, kdy nastavení intervencí a jejich realizace vede k udržení stávajícího zdravotního stavu. Tato péče může zahrnovat i péči paliativní u pacientů v terminálních stádiích onemocnění s možností přechodného nebo trvalého návratu do vlastního sociálního prostředí. </w:t>
      </w:r>
    </w:p>
    <w:p w:rsidR="00621158" w:rsidRPr="00525F80" w:rsidP="00827645" w14:paraId="09D8AD1F" w14:textId="77777777">
      <w:pPr>
        <w:jc w:val="both"/>
        <w:rPr>
          <w:rFonts w:asciiTheme="minorHAnsi" w:hAnsiTheme="minorHAnsi" w:cstheme="minorHAnsi"/>
        </w:rPr>
      </w:pPr>
    </w:p>
    <w:p w:rsidR="00827645" w:rsidRPr="00525F80" w:rsidP="00827645" w14:paraId="0CFEBC34" w14:textId="03B1FEC0">
      <w:pPr>
        <w:jc w:val="both"/>
        <w:rPr>
          <w:rFonts w:asciiTheme="minorHAnsi" w:hAnsiTheme="minorHAnsi" w:cstheme="minorHAnsi"/>
          <w:color w:val="000000" w:themeColor="text1"/>
        </w:rPr>
      </w:pPr>
      <w:r w:rsidRPr="00525F80">
        <w:rPr>
          <w:rFonts w:asciiTheme="minorHAnsi" w:hAnsiTheme="minorHAnsi" w:cstheme="minorHAnsi"/>
          <w:color w:val="000000" w:themeColor="text1"/>
        </w:rPr>
        <w:t xml:space="preserve">Cílovým stavem by měla být </w:t>
      </w:r>
      <w:r w:rsidRPr="00525F80" w:rsidR="000463F7">
        <w:rPr>
          <w:rFonts w:asciiTheme="minorHAnsi" w:hAnsiTheme="minorHAnsi" w:cstheme="minorHAnsi"/>
          <w:color w:val="000000" w:themeColor="text1"/>
        </w:rPr>
        <w:t xml:space="preserve">realizace naplánovaných kroků a vznik a rozvoj integrované zdravotní a sociální </w:t>
      </w:r>
      <w:r w:rsidRPr="00525F80">
        <w:rPr>
          <w:rFonts w:asciiTheme="minorHAnsi" w:hAnsiTheme="minorHAnsi" w:cstheme="minorHAnsi"/>
          <w:color w:val="000000" w:themeColor="text1"/>
        </w:rPr>
        <w:t xml:space="preserve">péče </w:t>
      </w:r>
      <w:r w:rsidRPr="00525F80" w:rsidR="000463F7">
        <w:rPr>
          <w:rFonts w:asciiTheme="minorHAnsi" w:hAnsiTheme="minorHAnsi" w:cstheme="minorHAnsi"/>
          <w:color w:val="000000" w:themeColor="text1"/>
        </w:rPr>
        <w:t xml:space="preserve">(dlouhodobé) </w:t>
      </w:r>
      <w:r w:rsidRPr="00525F80">
        <w:rPr>
          <w:rFonts w:asciiTheme="minorHAnsi" w:hAnsiTheme="minorHAnsi" w:cstheme="minorHAnsi"/>
          <w:color w:val="000000" w:themeColor="text1"/>
        </w:rPr>
        <w:t xml:space="preserve">do systému služeb ČR, který je založen na </w:t>
      </w:r>
      <w:r w:rsidRPr="00525F80" w:rsidR="000463F7">
        <w:rPr>
          <w:rFonts w:asciiTheme="minorHAnsi" w:hAnsiTheme="minorHAnsi" w:cstheme="minorHAnsi"/>
          <w:color w:val="000000" w:themeColor="text1"/>
        </w:rPr>
        <w:t xml:space="preserve">návaznosti </w:t>
      </w:r>
      <w:r w:rsidR="00202159">
        <w:rPr>
          <w:rFonts w:asciiTheme="minorHAnsi" w:hAnsiTheme="minorHAnsi" w:cstheme="minorHAnsi"/>
          <w:color w:val="000000" w:themeColor="text1"/>
        </w:rPr>
        <w:t xml:space="preserve">   a </w:t>
      </w:r>
      <w:r w:rsidRPr="00525F80">
        <w:rPr>
          <w:rFonts w:asciiTheme="minorHAnsi" w:hAnsiTheme="minorHAnsi" w:cstheme="minorHAnsi"/>
          <w:color w:val="000000" w:themeColor="text1"/>
        </w:rPr>
        <w:t>komplexnosti zajištění zdravotních i sociálních potřeb pacientů s dlouhodobými chronickými obtížemi a výraznou disabilitou</w:t>
      </w:r>
      <w:r w:rsidRPr="00525F80" w:rsidR="001E3FF8">
        <w:rPr>
          <w:rFonts w:asciiTheme="minorHAnsi" w:hAnsiTheme="minorHAnsi" w:cstheme="minorHAnsi"/>
          <w:color w:val="000000" w:themeColor="text1"/>
        </w:rPr>
        <w:t xml:space="preserve"> realizovaná za spolupráce s dalšími dotčenými aktéry</w:t>
      </w:r>
      <w:r w:rsidRPr="00525F80">
        <w:rPr>
          <w:rFonts w:asciiTheme="minorHAnsi" w:hAnsiTheme="minorHAnsi" w:cstheme="minorHAnsi"/>
          <w:color w:val="000000" w:themeColor="text1"/>
        </w:rPr>
        <w:t xml:space="preserve">. V rámci intervencí v dílčích cílech by mělo dojít k nastavení systému poskytování služeb na národní </w:t>
      </w:r>
      <w:r w:rsidR="00202159">
        <w:rPr>
          <w:rFonts w:asciiTheme="minorHAnsi" w:hAnsiTheme="minorHAnsi" w:cstheme="minorHAnsi"/>
          <w:color w:val="000000" w:themeColor="text1"/>
        </w:rPr>
        <w:t xml:space="preserve">          i </w:t>
      </w:r>
      <w:r w:rsidRPr="00525F80">
        <w:rPr>
          <w:rFonts w:asciiTheme="minorHAnsi" w:hAnsiTheme="minorHAnsi" w:cstheme="minorHAnsi"/>
          <w:color w:val="000000" w:themeColor="text1"/>
        </w:rPr>
        <w:t>regionální úrovni, zajištění dostupnosti služeb, posílení role praktických lékařů</w:t>
      </w:r>
      <w:r w:rsidRPr="00525F80" w:rsidR="000463F7">
        <w:rPr>
          <w:rFonts w:asciiTheme="minorHAnsi" w:hAnsiTheme="minorHAnsi" w:cstheme="minorHAnsi"/>
          <w:color w:val="000000" w:themeColor="text1"/>
        </w:rPr>
        <w:t xml:space="preserve"> a dalších specializovaných oborů</w:t>
      </w:r>
      <w:r w:rsidRPr="00525F80">
        <w:rPr>
          <w:rFonts w:asciiTheme="minorHAnsi" w:hAnsiTheme="minorHAnsi" w:cstheme="minorHAnsi"/>
          <w:color w:val="000000" w:themeColor="text1"/>
        </w:rPr>
        <w:t xml:space="preserve"> v</w:t>
      </w:r>
      <w:r w:rsidRPr="00525F80" w:rsidR="00AF3456">
        <w:rPr>
          <w:rFonts w:asciiTheme="minorHAnsi" w:hAnsiTheme="minorHAnsi" w:cstheme="minorHAnsi"/>
          <w:color w:val="000000" w:themeColor="text1"/>
        </w:rPr>
        <w:t> integrované zdravotní a sociální (</w:t>
      </w:r>
      <w:r w:rsidRPr="00525F80">
        <w:rPr>
          <w:rFonts w:asciiTheme="minorHAnsi" w:hAnsiTheme="minorHAnsi" w:cstheme="minorHAnsi"/>
          <w:color w:val="000000" w:themeColor="text1"/>
        </w:rPr>
        <w:t>dlouhodobé</w:t>
      </w:r>
      <w:r w:rsidRPr="00525F80" w:rsidR="00AF3456">
        <w:rPr>
          <w:rFonts w:asciiTheme="minorHAnsi" w:hAnsiTheme="minorHAnsi" w:cstheme="minorHAnsi"/>
          <w:color w:val="000000" w:themeColor="text1"/>
        </w:rPr>
        <w:t>)</w:t>
      </w:r>
      <w:r w:rsidRPr="00525F80">
        <w:rPr>
          <w:rFonts w:asciiTheme="minorHAnsi" w:hAnsiTheme="minorHAnsi" w:cstheme="minorHAnsi"/>
          <w:color w:val="000000" w:themeColor="text1"/>
        </w:rPr>
        <w:t xml:space="preserve"> péči, kontinuálnímu zvyšování kvality poskytovaných služeb, optimalizaci lůžkového fondu</w:t>
      </w:r>
      <w:r w:rsidRPr="00525F80" w:rsidR="00AF3456">
        <w:rPr>
          <w:rFonts w:asciiTheme="minorHAnsi" w:hAnsiTheme="minorHAnsi" w:cstheme="minorHAnsi"/>
          <w:color w:val="000000" w:themeColor="text1"/>
        </w:rPr>
        <w:t xml:space="preserve"> ČR</w:t>
      </w:r>
      <w:r w:rsidRPr="00525F80">
        <w:rPr>
          <w:rFonts w:asciiTheme="minorHAnsi" w:hAnsiTheme="minorHAnsi" w:cstheme="minorHAnsi"/>
          <w:color w:val="000000" w:themeColor="text1"/>
        </w:rPr>
        <w:t xml:space="preserve"> ve prospěch lůž</w:t>
      </w:r>
      <w:r w:rsidRPr="00525F80" w:rsidR="00AF3456">
        <w:rPr>
          <w:rFonts w:asciiTheme="minorHAnsi" w:hAnsiTheme="minorHAnsi" w:cstheme="minorHAnsi"/>
          <w:color w:val="000000" w:themeColor="text1"/>
        </w:rPr>
        <w:t>kové péče pro pacienty s komplexními chronickými onemocněními</w:t>
      </w:r>
      <w:r w:rsidRPr="00525F80">
        <w:rPr>
          <w:rFonts w:asciiTheme="minorHAnsi" w:hAnsiTheme="minorHAnsi" w:cstheme="minorHAnsi"/>
          <w:color w:val="000000" w:themeColor="text1"/>
        </w:rPr>
        <w:t>, podpoře péče poskytované ve</w:t>
      </w:r>
      <w:r w:rsidR="00621158">
        <w:rPr>
          <w:rFonts w:asciiTheme="minorHAnsi" w:hAnsiTheme="minorHAnsi" w:cstheme="minorHAnsi"/>
          <w:color w:val="000000" w:themeColor="text1"/>
        </w:rPr>
        <w:t> </w:t>
      </w:r>
      <w:r w:rsidRPr="00525F80">
        <w:rPr>
          <w:rFonts w:asciiTheme="minorHAnsi" w:hAnsiTheme="minorHAnsi" w:cstheme="minorHAnsi"/>
          <w:color w:val="000000" w:themeColor="text1"/>
        </w:rPr>
        <w:t xml:space="preserve">vlastním sociálním prostředí pacienta, rozvoji a standardizaci paliativní péče </w:t>
      </w:r>
      <w:r w:rsidRPr="00525F80" w:rsidR="00AF3456">
        <w:rPr>
          <w:rFonts w:asciiTheme="minorHAnsi" w:hAnsiTheme="minorHAnsi" w:cstheme="minorHAnsi"/>
          <w:color w:val="000000" w:themeColor="text1"/>
        </w:rPr>
        <w:t>a péče o</w:t>
      </w:r>
      <w:r w:rsidR="00621158">
        <w:rPr>
          <w:rFonts w:asciiTheme="minorHAnsi" w:hAnsiTheme="minorHAnsi" w:cstheme="minorHAnsi"/>
          <w:color w:val="000000" w:themeColor="text1"/>
        </w:rPr>
        <w:t> </w:t>
      </w:r>
      <w:r w:rsidRPr="00525F80" w:rsidR="00AF3456">
        <w:rPr>
          <w:rFonts w:asciiTheme="minorHAnsi" w:hAnsiTheme="minorHAnsi" w:cstheme="minorHAnsi"/>
          <w:color w:val="000000" w:themeColor="text1"/>
        </w:rPr>
        <w:t xml:space="preserve">pacienty se vzácným onemocněním </w:t>
      </w:r>
      <w:r w:rsidRPr="00525F80">
        <w:rPr>
          <w:rFonts w:asciiTheme="minorHAnsi" w:hAnsiTheme="minorHAnsi" w:cstheme="minorHAnsi"/>
          <w:color w:val="000000" w:themeColor="text1"/>
        </w:rPr>
        <w:t xml:space="preserve">a podpoře rodinných příslušníků a dalších </w:t>
      </w:r>
      <w:r w:rsidRPr="00621158" w:rsidR="00E73C61">
        <w:rPr>
          <w:rFonts w:asciiTheme="minorHAnsi" w:hAnsiTheme="minorHAnsi" w:cstheme="minorHAnsi"/>
          <w:color w:val="000000" w:themeColor="text1"/>
        </w:rPr>
        <w:t>neformální pečovatelů</w:t>
      </w:r>
      <w:r w:rsidRPr="00525F80">
        <w:rPr>
          <w:rFonts w:asciiTheme="minorHAnsi" w:hAnsiTheme="minorHAnsi" w:cstheme="minorHAnsi"/>
          <w:color w:val="000000" w:themeColor="text1"/>
        </w:rPr>
        <w:t>.</w:t>
      </w:r>
    </w:p>
    <w:p w:rsidR="006A47D3" w:rsidRPr="00525F80" w:rsidP="006A47D3" w14:paraId="5E971988" w14:textId="77777777">
      <w:pPr>
        <w:jc w:val="both"/>
        <w:rPr>
          <w:rFonts w:asciiTheme="minorHAnsi" w:hAnsiTheme="minorHAnsi" w:cstheme="minorHAnsi"/>
        </w:rPr>
      </w:pPr>
    </w:p>
    <w:p w:rsidR="00C22502" w:rsidRPr="00525F80" w:rsidP="00621158" w14:paraId="18CDF8F4" w14:textId="7388A675">
      <w:pPr>
        <w:jc w:val="both"/>
        <w:rPr>
          <w:rFonts w:asciiTheme="minorHAnsi" w:hAnsiTheme="minorHAnsi" w:cstheme="minorHAnsi"/>
        </w:rPr>
      </w:pPr>
      <w:r w:rsidRPr="00525F80">
        <w:rPr>
          <w:rFonts w:asciiTheme="minorHAnsi" w:hAnsiTheme="minorHAnsi" w:cstheme="minorHAnsi"/>
        </w:rPr>
        <w:t>V</w:t>
      </w:r>
      <w:r w:rsidRPr="00525F80" w:rsidR="008A34BF">
        <w:rPr>
          <w:rFonts w:asciiTheme="minorHAnsi" w:hAnsiTheme="minorHAnsi" w:cstheme="minorHAnsi"/>
        </w:rPr>
        <w:t>e Strategickém rámci</w:t>
      </w:r>
      <w:r w:rsidRPr="00525F80">
        <w:rPr>
          <w:rFonts w:asciiTheme="minorHAnsi" w:hAnsiTheme="minorHAnsi" w:cstheme="minorHAnsi"/>
        </w:rPr>
        <w:t xml:space="preserve"> Zdraví </w:t>
      </w:r>
      <w:r w:rsidRPr="00525F80" w:rsidR="00FF7055">
        <w:rPr>
          <w:rFonts w:asciiTheme="minorHAnsi" w:hAnsiTheme="minorHAnsi" w:cstheme="minorHAnsi"/>
        </w:rPr>
        <w:t xml:space="preserve">2035 </w:t>
      </w:r>
      <w:r w:rsidRPr="00525F80">
        <w:rPr>
          <w:rFonts w:asciiTheme="minorHAnsi" w:hAnsiTheme="minorHAnsi" w:cstheme="minorHAnsi"/>
        </w:rPr>
        <w:t xml:space="preserve">bylo určeno </w:t>
      </w:r>
      <w:r w:rsidRPr="00525F80" w:rsidR="00FF7055">
        <w:rPr>
          <w:rFonts w:asciiTheme="minorHAnsi" w:hAnsiTheme="minorHAnsi" w:cstheme="minorHAnsi"/>
        </w:rPr>
        <w:t xml:space="preserve">9 </w:t>
      </w:r>
      <w:r w:rsidRPr="00525F80">
        <w:rPr>
          <w:rFonts w:asciiTheme="minorHAnsi" w:hAnsiTheme="minorHAnsi" w:cstheme="minorHAnsi"/>
        </w:rPr>
        <w:t xml:space="preserve">dílčích cílů, ke kterým díky realizaci jednotlivých opatření povede implementace tohoto </w:t>
      </w:r>
      <w:r w:rsidRPr="00525F80" w:rsidR="00023049">
        <w:rPr>
          <w:rFonts w:asciiTheme="minorHAnsi" w:hAnsiTheme="minorHAnsi" w:cstheme="minorHAnsi"/>
        </w:rPr>
        <w:t>IP</w:t>
      </w:r>
      <w:r w:rsidRPr="00525F80">
        <w:rPr>
          <w:rFonts w:asciiTheme="minorHAnsi" w:hAnsiTheme="minorHAnsi" w:cstheme="minorHAnsi"/>
        </w:rPr>
        <w:t xml:space="preserve">. Základní přehled uvádí následující tabulka. </w:t>
      </w:r>
    </w:p>
    <w:p w:rsidR="00C22502" w:rsidRPr="00525F80" w:rsidP="00C80366" w14:paraId="02492703" w14:textId="77777777">
      <w:pPr>
        <w:rPr>
          <w:rFonts w:asciiTheme="minorHAnsi" w:hAnsiTheme="minorHAnsi" w:cstheme="minorHAnsi"/>
        </w:rPr>
      </w:pPr>
    </w:p>
    <w:p w:rsidR="00C80366" w:rsidRPr="00525F80" w14:paraId="501B6F7E" w14:textId="77777777">
      <w:pPr>
        <w:rPr>
          <w:rFonts w:asciiTheme="minorHAnsi" w:hAnsiTheme="minorHAnsi" w:cstheme="minorHAnsi"/>
        </w:rPr>
      </w:pPr>
    </w:p>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2"/>
        <w:gridCol w:w="7714"/>
      </w:tblGrid>
      <w:tr w14:paraId="2C3E7B73" w14:textId="3A512FAA" w:rsidTr="00F31085">
        <w:tblPrEx>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780"/>
        </w:trPr>
        <w:tc>
          <w:tcPr>
            <w:tcW w:w="1432" w:type="dxa"/>
          </w:tcPr>
          <w:p w:rsidR="00017ED9" w:rsidRPr="001C3C42" w:rsidP="00017ED9" w14:paraId="5712EE14" w14:textId="77777777">
            <w:pPr>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p w:rsidR="00017ED9" w:rsidRPr="001C3C42" w:rsidP="00017ED9" w14:paraId="0C444AFD" w14:textId="61B40201">
            <w:pPr>
              <w:rPr>
                <w:rFonts w:asciiTheme="minorHAnsi" w:hAnsiTheme="minorHAnsi" w:cstheme="minorHAnsi"/>
                <w:bCs/>
                <w:sz w:val="22"/>
                <w:szCs w:val="22"/>
              </w:rPr>
            </w:pPr>
          </w:p>
        </w:tc>
        <w:tc>
          <w:tcPr>
            <w:tcW w:w="7714" w:type="dxa"/>
            <w:vAlign w:val="center"/>
          </w:tcPr>
          <w:p w:rsidR="001B3076" w:rsidRPr="001C3C42" w:rsidP="001B3076" w14:paraId="4641FD4E" w14:textId="1EBEE9B6">
            <w:pPr>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2.5.1    </w:t>
            </w:r>
            <w:r w:rsidRPr="001C3C42">
              <w:rPr>
                <w:rFonts w:asciiTheme="minorHAnsi" w:hAnsiTheme="minorHAnsi" w:cstheme="minorHAnsi"/>
                <w:bCs/>
                <w:color w:val="000000" w:themeColor="text1"/>
                <w:sz w:val="22"/>
                <w:szCs w:val="22"/>
              </w:rPr>
              <w:t xml:space="preserve"> </w:t>
            </w:r>
            <w:r w:rsidRPr="001C3C42">
              <w:rPr>
                <w:rFonts w:asciiTheme="minorHAnsi" w:hAnsiTheme="minorHAnsi" w:cstheme="minorHAnsi"/>
                <w:bCs/>
                <w:color w:val="000000" w:themeColor="text1"/>
                <w:sz w:val="22"/>
                <w:szCs w:val="22"/>
              </w:rPr>
              <w:t xml:space="preserve"> </w:t>
            </w:r>
            <w:r w:rsidRPr="001C3C42">
              <w:rPr>
                <w:rFonts w:asciiTheme="minorHAnsi" w:hAnsiTheme="minorHAnsi" w:cstheme="minorHAnsi"/>
                <w:bCs/>
                <w:color w:val="000000" w:themeColor="text1"/>
                <w:sz w:val="22"/>
                <w:szCs w:val="22"/>
              </w:rPr>
              <w:t xml:space="preserve"> </w:t>
            </w:r>
            <w:r w:rsidRPr="001C3C42" w:rsidR="00363120">
              <w:rPr>
                <w:rFonts w:asciiTheme="minorHAnsi" w:hAnsiTheme="minorHAnsi" w:cstheme="minorHAnsi"/>
                <w:bCs/>
                <w:color w:val="000000" w:themeColor="text1"/>
                <w:sz w:val="22"/>
                <w:szCs w:val="22"/>
              </w:rPr>
              <w:t xml:space="preserve">Vytvoření </w:t>
            </w:r>
            <w:r w:rsidRPr="001C3C42" w:rsidR="00297AFC">
              <w:rPr>
                <w:rFonts w:asciiTheme="minorHAnsi" w:hAnsiTheme="minorHAnsi" w:cstheme="minorHAnsi"/>
                <w:bCs/>
                <w:color w:val="000000" w:themeColor="text1"/>
                <w:sz w:val="22"/>
                <w:szCs w:val="22"/>
              </w:rPr>
              <w:t xml:space="preserve">systémových </w:t>
            </w:r>
            <w:r w:rsidRPr="001C3C42" w:rsidR="00363120">
              <w:rPr>
                <w:rFonts w:asciiTheme="minorHAnsi" w:hAnsiTheme="minorHAnsi" w:cstheme="minorHAnsi"/>
                <w:bCs/>
                <w:color w:val="000000" w:themeColor="text1"/>
                <w:sz w:val="22"/>
                <w:szCs w:val="22"/>
              </w:rPr>
              <w:t>nástrojů pro podporu a rozvoj integrované zdravotní a</w:t>
            </w:r>
          </w:p>
          <w:p w:rsidR="001B3076" w:rsidRPr="001C3C42" w:rsidP="001B3076" w14:paraId="1E9D1FD4" w14:textId="77777777">
            <w:pPr>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w:t>
            </w:r>
            <w:r w:rsidRPr="001C3C42" w:rsidR="00A808BD">
              <w:rPr>
                <w:rFonts w:asciiTheme="minorHAnsi" w:hAnsiTheme="minorHAnsi" w:cstheme="minorHAnsi"/>
                <w:bCs/>
                <w:color w:val="000000" w:themeColor="text1"/>
                <w:sz w:val="22"/>
                <w:szCs w:val="22"/>
              </w:rPr>
              <w:t xml:space="preserve"> </w:t>
            </w:r>
            <w:r w:rsidRPr="001C3C42" w:rsidR="00363120">
              <w:rPr>
                <w:rFonts w:asciiTheme="minorHAnsi" w:hAnsiTheme="minorHAnsi" w:cstheme="minorHAnsi"/>
                <w:bCs/>
                <w:color w:val="000000" w:themeColor="text1"/>
                <w:sz w:val="22"/>
                <w:szCs w:val="22"/>
              </w:rPr>
              <w:t>sociální péče a pro standardizaci mechanismů posilujících funkčnost integrovaných</w:t>
            </w:r>
          </w:p>
          <w:p w:rsidR="00017ED9" w:rsidRPr="001C3C42" w:rsidP="001B3076" w14:paraId="579E4FD1" w14:textId="611145B4">
            <w:pPr>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w:t>
            </w:r>
            <w:r w:rsidRPr="001C3C42" w:rsidR="00363120">
              <w:rPr>
                <w:rFonts w:asciiTheme="minorHAnsi" w:hAnsiTheme="minorHAnsi" w:cstheme="minorHAnsi"/>
                <w:bCs/>
                <w:color w:val="000000" w:themeColor="text1"/>
                <w:sz w:val="22"/>
                <w:szCs w:val="22"/>
              </w:rPr>
              <w:t xml:space="preserve"> zdravotních a</w:t>
            </w:r>
            <w:r w:rsidRPr="001C3C42" w:rsidR="00D34A9C">
              <w:rPr>
                <w:rFonts w:asciiTheme="minorHAnsi" w:hAnsiTheme="minorHAnsi" w:cstheme="minorHAnsi"/>
                <w:bCs/>
                <w:color w:val="000000" w:themeColor="text1"/>
                <w:sz w:val="22"/>
                <w:szCs w:val="22"/>
              </w:rPr>
              <w:t xml:space="preserve"> </w:t>
            </w:r>
            <w:r w:rsidRPr="001C3C42" w:rsidR="00363120">
              <w:rPr>
                <w:rFonts w:asciiTheme="minorHAnsi" w:hAnsiTheme="minorHAnsi" w:cstheme="minorHAnsi"/>
                <w:bCs/>
                <w:color w:val="000000" w:themeColor="text1"/>
                <w:sz w:val="22"/>
                <w:szCs w:val="22"/>
              </w:rPr>
              <w:t>sociálních služeb</w:t>
            </w:r>
          </w:p>
        </w:tc>
      </w:tr>
      <w:tr w14:paraId="1B56DEFB" w14:textId="6F68F491" w:rsidTr="00621158">
        <w:tblPrEx>
          <w:tblW w:w="9146" w:type="dxa"/>
          <w:tblInd w:w="63" w:type="dxa"/>
          <w:tblCellMar>
            <w:left w:w="70" w:type="dxa"/>
            <w:right w:w="70" w:type="dxa"/>
          </w:tblCellMar>
          <w:tblLook w:val="0000"/>
        </w:tblPrEx>
        <w:trPr>
          <w:trHeight w:val="225"/>
        </w:trPr>
        <w:tc>
          <w:tcPr>
            <w:tcW w:w="1432" w:type="dxa"/>
          </w:tcPr>
          <w:p w:rsidR="00017ED9" w:rsidRPr="001C3C42" w:rsidP="00017ED9" w14:paraId="0A566964" w14:textId="380DFA8F">
            <w:pPr>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tc>
        <w:tc>
          <w:tcPr>
            <w:tcW w:w="7714" w:type="dxa"/>
          </w:tcPr>
          <w:p w:rsidR="00017ED9" w:rsidRPr="001C3C42" w:rsidP="00621158" w14:paraId="287B513E" w14:textId="5633889E">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.2</w:t>
            </w:r>
            <w:r w:rsidRPr="001C3C42">
              <w:rPr>
                <w:rFonts w:asciiTheme="minorHAnsi" w:hAnsiTheme="minorHAnsi" w:cstheme="minorHAnsi"/>
                <w:bCs/>
                <w:sz w:val="22"/>
                <w:szCs w:val="22"/>
              </w:rPr>
              <w:tab/>
            </w:r>
            <w:r w:rsidRPr="001C3C42" w:rsidR="00363120">
              <w:rPr>
                <w:rFonts w:asciiTheme="minorHAnsi" w:hAnsiTheme="minorHAnsi" w:cstheme="minorHAnsi"/>
                <w:bCs/>
                <w:color w:val="000000" w:themeColor="text1"/>
                <w:sz w:val="22"/>
                <w:szCs w:val="22"/>
              </w:rPr>
              <w:t>Tvorba a realizace regionálně specifických modelů podpory integrované zdravotní a sociální (dlouhodobé) péče</w:t>
            </w:r>
          </w:p>
        </w:tc>
      </w:tr>
      <w:tr w14:paraId="1B28E84B" w14:textId="1DE88706" w:rsidTr="00C11F34">
        <w:tblPrEx>
          <w:tblW w:w="9146" w:type="dxa"/>
          <w:tblInd w:w="63" w:type="dxa"/>
          <w:tblCellMar>
            <w:left w:w="70" w:type="dxa"/>
            <w:right w:w="70" w:type="dxa"/>
          </w:tblCellMar>
          <w:tblLook w:val="0000"/>
        </w:tblPrEx>
        <w:trPr>
          <w:trHeight w:val="540"/>
        </w:trPr>
        <w:tc>
          <w:tcPr>
            <w:tcW w:w="1432" w:type="dxa"/>
          </w:tcPr>
          <w:p w:rsidR="00017ED9" w:rsidRPr="001C3C42" w:rsidP="00017ED9" w14:paraId="323BE27A" w14:textId="0B521AC4">
            <w:pPr>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tc>
        <w:tc>
          <w:tcPr>
            <w:tcW w:w="7714" w:type="dxa"/>
          </w:tcPr>
          <w:p w:rsidR="00017ED9" w:rsidRPr="001C3C42" w:rsidP="00621158" w14:paraId="7C90C04D" w14:textId="7D5B55B1">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.3</w:t>
            </w:r>
            <w:r w:rsidRPr="001C3C42">
              <w:rPr>
                <w:rFonts w:asciiTheme="minorHAnsi" w:hAnsiTheme="minorHAnsi" w:cstheme="minorHAnsi"/>
                <w:bCs/>
                <w:sz w:val="22"/>
                <w:szCs w:val="22"/>
              </w:rPr>
              <w:tab/>
            </w:r>
            <w:r w:rsidR="00995A6B">
              <w:rPr>
                <w:rFonts w:asciiTheme="minorHAnsi" w:hAnsiTheme="minorHAnsi" w:cstheme="minorHAnsi"/>
                <w:bCs/>
                <w:color w:val="000000" w:themeColor="text1"/>
                <w:sz w:val="22"/>
                <w:szCs w:val="22"/>
              </w:rPr>
              <w:t>Posílení r</w:t>
            </w:r>
            <w:r w:rsidRPr="001C3C42" w:rsidR="00995A6B">
              <w:rPr>
                <w:rFonts w:asciiTheme="minorHAnsi" w:hAnsiTheme="minorHAnsi" w:cstheme="minorHAnsi"/>
                <w:bCs/>
                <w:color w:val="000000" w:themeColor="text1"/>
                <w:sz w:val="22"/>
                <w:szCs w:val="22"/>
              </w:rPr>
              <w:t xml:space="preserve">ole </w:t>
            </w:r>
            <w:r w:rsidRPr="001C3C42" w:rsidR="00E97015">
              <w:rPr>
                <w:rFonts w:asciiTheme="minorHAnsi" w:hAnsiTheme="minorHAnsi" w:cstheme="minorHAnsi"/>
                <w:bCs/>
                <w:color w:val="000000" w:themeColor="text1"/>
                <w:sz w:val="22"/>
                <w:szCs w:val="22"/>
              </w:rPr>
              <w:t>praktických lékařů a dalších poskytovatelů zdravotních služeb v procesu poskytování integrovan</w:t>
            </w:r>
            <w:r w:rsidRPr="001C3C42" w:rsidR="0005178E">
              <w:rPr>
                <w:rFonts w:asciiTheme="minorHAnsi" w:hAnsiTheme="minorHAnsi" w:cstheme="minorHAnsi"/>
                <w:bCs/>
                <w:color w:val="000000" w:themeColor="text1"/>
                <w:sz w:val="22"/>
                <w:szCs w:val="22"/>
              </w:rPr>
              <w:t>é</w:t>
            </w:r>
            <w:r w:rsidRPr="001C3C42" w:rsidR="00E97015">
              <w:rPr>
                <w:rFonts w:asciiTheme="minorHAnsi" w:hAnsiTheme="minorHAnsi" w:cstheme="minorHAnsi"/>
                <w:bCs/>
                <w:color w:val="000000" w:themeColor="text1"/>
                <w:sz w:val="22"/>
                <w:szCs w:val="22"/>
              </w:rPr>
              <w:t xml:space="preserve"> zdravotní a sociální </w:t>
            </w:r>
            <w:r w:rsidRPr="001C3C42" w:rsidR="0005178E">
              <w:rPr>
                <w:rFonts w:asciiTheme="minorHAnsi" w:hAnsiTheme="minorHAnsi" w:cstheme="minorHAnsi"/>
                <w:bCs/>
                <w:color w:val="000000" w:themeColor="text1"/>
                <w:sz w:val="22"/>
                <w:szCs w:val="22"/>
              </w:rPr>
              <w:t>péče</w:t>
            </w:r>
          </w:p>
        </w:tc>
      </w:tr>
      <w:tr w14:paraId="27DB19AE" w14:textId="582E42FB" w:rsidTr="00C11F34">
        <w:tblPrEx>
          <w:tblW w:w="9146" w:type="dxa"/>
          <w:tblInd w:w="63" w:type="dxa"/>
          <w:tblCellMar>
            <w:left w:w="70" w:type="dxa"/>
            <w:right w:w="70" w:type="dxa"/>
          </w:tblCellMar>
          <w:tblLook w:val="0000"/>
        </w:tblPrEx>
        <w:trPr>
          <w:trHeight w:val="525"/>
        </w:trPr>
        <w:tc>
          <w:tcPr>
            <w:tcW w:w="1432" w:type="dxa"/>
          </w:tcPr>
          <w:p w:rsidR="00017ED9" w:rsidRPr="001C3C42" w:rsidP="00017ED9" w14:paraId="20A14EB5" w14:textId="1F9E4F0E">
            <w:pPr>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tc>
        <w:tc>
          <w:tcPr>
            <w:tcW w:w="7714" w:type="dxa"/>
          </w:tcPr>
          <w:p w:rsidR="00017ED9" w:rsidRPr="001C3C42" w:rsidP="00017ED9" w14:paraId="344CEA14" w14:textId="0D6B6D64">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.4</w:t>
            </w:r>
            <w:r w:rsidRPr="001C3C42">
              <w:rPr>
                <w:rFonts w:asciiTheme="minorHAnsi" w:hAnsiTheme="minorHAnsi" w:cstheme="minorHAnsi"/>
                <w:bCs/>
                <w:sz w:val="22"/>
                <w:szCs w:val="22"/>
              </w:rPr>
              <w:tab/>
            </w:r>
            <w:r w:rsidRPr="001C3C42" w:rsidR="00093A0E">
              <w:rPr>
                <w:rFonts w:asciiTheme="minorHAnsi" w:hAnsiTheme="minorHAnsi" w:cstheme="minorHAnsi"/>
                <w:bCs/>
                <w:color w:val="000000" w:themeColor="text1"/>
                <w:sz w:val="22"/>
                <w:szCs w:val="22"/>
              </w:rPr>
              <w:t>Zvýšení</w:t>
            </w:r>
            <w:r w:rsidRPr="001C3C42" w:rsidR="007076F3">
              <w:rPr>
                <w:rFonts w:asciiTheme="minorHAnsi" w:hAnsiTheme="minorHAnsi" w:cstheme="minorHAnsi"/>
                <w:bCs/>
                <w:color w:val="000000" w:themeColor="text1"/>
                <w:sz w:val="22"/>
                <w:szCs w:val="22"/>
              </w:rPr>
              <w:t xml:space="preserve"> </w:t>
            </w:r>
            <w:r w:rsidRPr="001C3C42" w:rsidR="00093A0E">
              <w:rPr>
                <w:rFonts w:asciiTheme="minorHAnsi" w:hAnsiTheme="minorHAnsi" w:cstheme="minorHAnsi"/>
                <w:bCs/>
                <w:color w:val="000000" w:themeColor="text1"/>
                <w:sz w:val="22"/>
                <w:szCs w:val="22"/>
              </w:rPr>
              <w:t>dostupnosti integrovaných zdravotních a sociálních služeb</w:t>
            </w:r>
          </w:p>
          <w:p w:rsidR="00017ED9" w:rsidRPr="001C3C42" w:rsidP="00017ED9" w14:paraId="01CC7E84" w14:textId="77777777">
            <w:pPr>
              <w:jc w:val="both"/>
              <w:rPr>
                <w:rFonts w:asciiTheme="minorHAnsi" w:hAnsiTheme="minorHAnsi" w:cstheme="minorHAnsi"/>
                <w:bCs/>
                <w:sz w:val="22"/>
                <w:szCs w:val="22"/>
              </w:rPr>
            </w:pPr>
          </w:p>
        </w:tc>
      </w:tr>
      <w:tr w14:paraId="7D8E2878" w14:textId="1D1E2D93" w:rsidTr="00621158">
        <w:tblPrEx>
          <w:tblW w:w="9146" w:type="dxa"/>
          <w:tblInd w:w="63" w:type="dxa"/>
          <w:tblCellMar>
            <w:left w:w="70" w:type="dxa"/>
            <w:right w:w="70" w:type="dxa"/>
          </w:tblCellMar>
          <w:tblLook w:val="0000"/>
        </w:tblPrEx>
        <w:trPr>
          <w:trHeight w:val="489"/>
        </w:trPr>
        <w:tc>
          <w:tcPr>
            <w:tcW w:w="1432" w:type="dxa"/>
          </w:tcPr>
          <w:p w:rsidR="00017ED9" w:rsidRPr="001C3C42" w:rsidP="00621158" w14:paraId="71B74B95" w14:textId="174B9F2F">
            <w:pPr>
              <w:ind w:left="7"/>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tc>
        <w:tc>
          <w:tcPr>
            <w:tcW w:w="7714" w:type="dxa"/>
          </w:tcPr>
          <w:p w:rsidR="00017ED9" w:rsidRPr="001C3C42" w:rsidP="00017ED9" w14:paraId="3A39C074" w14:textId="33C1EA9A">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.5</w:t>
            </w:r>
            <w:r w:rsidRPr="001C3C42">
              <w:rPr>
                <w:rFonts w:asciiTheme="minorHAnsi" w:hAnsiTheme="minorHAnsi" w:cstheme="minorHAnsi"/>
                <w:bCs/>
                <w:sz w:val="22"/>
                <w:szCs w:val="22"/>
              </w:rPr>
              <w:tab/>
              <w:t>Zvýšení kvality života pacientů s</w:t>
            </w:r>
            <w:r w:rsidRPr="001C3C42" w:rsidR="00522827">
              <w:rPr>
                <w:rFonts w:asciiTheme="minorHAnsi" w:hAnsiTheme="minorHAnsi" w:cstheme="minorHAnsi"/>
                <w:bCs/>
                <w:sz w:val="22"/>
                <w:szCs w:val="22"/>
              </w:rPr>
              <w:t xml:space="preserve"> dlouhodobým </w:t>
            </w:r>
            <w:r w:rsidRPr="001C3C42">
              <w:rPr>
                <w:rFonts w:asciiTheme="minorHAnsi" w:hAnsiTheme="minorHAnsi" w:cstheme="minorHAnsi"/>
                <w:bCs/>
                <w:sz w:val="22"/>
                <w:szCs w:val="22"/>
              </w:rPr>
              <w:t xml:space="preserve">chronickým </w:t>
            </w:r>
            <w:r w:rsidRPr="001C3C42" w:rsidR="0015701E">
              <w:rPr>
                <w:rFonts w:asciiTheme="minorHAnsi" w:hAnsiTheme="minorHAnsi" w:cstheme="minorHAnsi"/>
                <w:bCs/>
                <w:sz w:val="22"/>
                <w:szCs w:val="22"/>
              </w:rPr>
              <w:t>onemocněním</w:t>
            </w:r>
            <w:r w:rsidRPr="001C3C42">
              <w:rPr>
                <w:rFonts w:asciiTheme="minorHAnsi" w:hAnsiTheme="minorHAnsi" w:cstheme="minorHAnsi"/>
                <w:bCs/>
                <w:sz w:val="22"/>
                <w:szCs w:val="22"/>
              </w:rPr>
              <w:t xml:space="preserve"> </w:t>
            </w:r>
          </w:p>
          <w:p w:rsidR="00017ED9" w:rsidRPr="001C3C42" w:rsidP="00621158" w14:paraId="29C72CE8" w14:textId="77777777">
            <w:pPr>
              <w:jc w:val="both"/>
              <w:rPr>
                <w:rFonts w:asciiTheme="minorHAnsi" w:hAnsiTheme="minorHAnsi" w:cstheme="minorHAnsi"/>
                <w:bCs/>
                <w:sz w:val="22"/>
                <w:szCs w:val="22"/>
              </w:rPr>
            </w:pPr>
          </w:p>
        </w:tc>
      </w:tr>
      <w:tr w14:paraId="1BB0D4F1" w14:textId="77777777" w:rsidTr="00621158">
        <w:tblPrEx>
          <w:tblW w:w="9146" w:type="dxa"/>
          <w:tblInd w:w="63" w:type="dxa"/>
          <w:tblCellMar>
            <w:left w:w="70" w:type="dxa"/>
            <w:right w:w="70" w:type="dxa"/>
          </w:tblCellMar>
          <w:tblLook w:val="0000"/>
        </w:tblPrEx>
        <w:trPr>
          <w:trHeight w:val="553"/>
        </w:trPr>
        <w:tc>
          <w:tcPr>
            <w:tcW w:w="1432" w:type="dxa"/>
            <w:tcBorders>
              <w:top w:val="single" w:sz="4" w:space="0" w:color="auto"/>
              <w:left w:val="single" w:sz="4" w:space="0" w:color="auto"/>
              <w:bottom w:val="single" w:sz="4" w:space="0" w:color="auto"/>
              <w:right w:val="single" w:sz="4" w:space="0" w:color="auto"/>
            </w:tcBorders>
          </w:tcPr>
          <w:p w:rsidR="00017ED9" w:rsidRPr="001C3C42" w:rsidP="00621158" w14:paraId="7B47E517" w14:textId="6DE1566B">
            <w:pPr>
              <w:ind w:left="7"/>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017ED9" w:rsidRPr="001C3C42" w:rsidP="00621158" w14:paraId="102CA489" w14:textId="78BD2F05">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.6</w:t>
            </w:r>
            <w:r w:rsidRPr="001C3C42">
              <w:rPr>
                <w:rFonts w:asciiTheme="minorHAnsi" w:hAnsiTheme="minorHAnsi" w:cstheme="minorHAnsi"/>
                <w:bCs/>
                <w:sz w:val="22"/>
                <w:szCs w:val="22"/>
              </w:rPr>
              <w:tab/>
              <w:t xml:space="preserve">Optimalizace lůžkového fondu a zvýšení dostupnosti následné </w:t>
            </w:r>
            <w:r w:rsidRPr="001C3C42" w:rsidR="00764BC6">
              <w:rPr>
                <w:rFonts w:asciiTheme="minorHAnsi" w:hAnsiTheme="minorHAnsi" w:cstheme="minorHAnsi"/>
                <w:bCs/>
                <w:sz w:val="22"/>
                <w:szCs w:val="22"/>
              </w:rPr>
              <w:br/>
            </w:r>
            <w:r w:rsidRPr="001C3C42">
              <w:rPr>
                <w:rFonts w:asciiTheme="minorHAnsi" w:hAnsiTheme="minorHAnsi" w:cstheme="minorHAnsi"/>
                <w:bCs/>
                <w:sz w:val="22"/>
                <w:szCs w:val="22"/>
              </w:rPr>
              <w:t xml:space="preserve">a dlouhodobé péče </w:t>
            </w:r>
          </w:p>
        </w:tc>
      </w:tr>
      <w:tr w14:paraId="462FCA2D" w14:textId="77777777" w:rsidTr="00621158">
        <w:tblPrEx>
          <w:tblW w:w="9146" w:type="dxa"/>
          <w:tblInd w:w="63" w:type="dxa"/>
          <w:tblCellMar>
            <w:left w:w="70" w:type="dxa"/>
            <w:right w:w="70" w:type="dxa"/>
          </w:tblCellMar>
          <w:tblLook w:val="0000"/>
        </w:tblPrEx>
        <w:trPr>
          <w:trHeight w:val="405"/>
        </w:trPr>
        <w:tc>
          <w:tcPr>
            <w:tcW w:w="1432" w:type="dxa"/>
            <w:tcBorders>
              <w:top w:val="single" w:sz="4" w:space="0" w:color="auto"/>
              <w:left w:val="single" w:sz="4" w:space="0" w:color="auto"/>
              <w:bottom w:val="single" w:sz="4" w:space="0" w:color="auto"/>
              <w:right w:val="single" w:sz="4" w:space="0" w:color="auto"/>
            </w:tcBorders>
          </w:tcPr>
          <w:p w:rsidR="00017ED9" w:rsidRPr="001C3C42" w:rsidP="00621158" w14:paraId="34913808" w14:textId="31C8EAAE">
            <w:pPr>
              <w:ind w:left="7"/>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017ED9" w:rsidRPr="001C3C42" w:rsidP="00017ED9" w14:paraId="729AEF4C" w14:textId="2B2FF452">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.7</w:t>
            </w:r>
            <w:r w:rsidRPr="001C3C42">
              <w:rPr>
                <w:rFonts w:asciiTheme="minorHAnsi" w:hAnsiTheme="minorHAnsi" w:cstheme="minorHAnsi"/>
                <w:bCs/>
                <w:sz w:val="22"/>
                <w:szCs w:val="22"/>
              </w:rPr>
              <w:tab/>
              <w:t xml:space="preserve">Posílení péče poskytované v domácím prostředí pacientů </w:t>
            </w:r>
          </w:p>
          <w:p w:rsidR="00017ED9" w:rsidRPr="001C3C42" w:rsidP="00621158" w14:paraId="421F4F3E" w14:textId="77777777">
            <w:pPr>
              <w:jc w:val="both"/>
              <w:rPr>
                <w:rFonts w:asciiTheme="minorHAnsi" w:hAnsiTheme="minorHAnsi" w:cstheme="minorHAnsi"/>
                <w:bCs/>
                <w:sz w:val="22"/>
                <w:szCs w:val="22"/>
              </w:rPr>
            </w:pPr>
          </w:p>
        </w:tc>
      </w:tr>
      <w:tr w14:paraId="70957BAD" w14:textId="77777777" w:rsidTr="00621158">
        <w:tblPrEx>
          <w:tblW w:w="9146" w:type="dxa"/>
          <w:tblInd w:w="63" w:type="dxa"/>
          <w:tblCellMar>
            <w:left w:w="70" w:type="dxa"/>
            <w:right w:w="70" w:type="dxa"/>
          </w:tblCellMar>
          <w:tblLook w:val="0000"/>
        </w:tblPrEx>
        <w:trPr>
          <w:trHeight w:val="665"/>
        </w:trPr>
        <w:tc>
          <w:tcPr>
            <w:tcW w:w="1432" w:type="dxa"/>
            <w:tcBorders>
              <w:top w:val="single" w:sz="4" w:space="0" w:color="auto"/>
              <w:left w:val="single" w:sz="4" w:space="0" w:color="auto"/>
              <w:bottom w:val="single" w:sz="4" w:space="0" w:color="auto"/>
              <w:right w:val="single" w:sz="4" w:space="0" w:color="auto"/>
            </w:tcBorders>
          </w:tcPr>
          <w:p w:rsidR="00017ED9" w:rsidRPr="001C3C42" w:rsidP="00017ED9" w14:paraId="326BF338" w14:textId="77777777">
            <w:pPr>
              <w:ind w:left="7"/>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p w:rsidR="00017ED9" w:rsidRPr="001C3C42" w:rsidP="00017ED9" w14:paraId="725E8122" w14:textId="77777777">
            <w:pPr>
              <w:ind w:left="7"/>
              <w:rPr>
                <w:rFonts w:asciiTheme="minorHAnsi" w:hAnsiTheme="minorHAnsi" w:cstheme="minorHAnsi"/>
                <w:bCs/>
                <w:sz w:val="22"/>
                <w:szCs w:val="22"/>
              </w:rPr>
            </w:pPr>
          </w:p>
        </w:tc>
        <w:tc>
          <w:tcPr>
            <w:tcW w:w="7714" w:type="dxa"/>
            <w:tcBorders>
              <w:top w:val="single" w:sz="4" w:space="0" w:color="auto"/>
              <w:left w:val="single" w:sz="4" w:space="0" w:color="auto"/>
              <w:bottom w:val="single" w:sz="4" w:space="0" w:color="auto"/>
              <w:right w:val="single" w:sz="4" w:space="0" w:color="auto"/>
            </w:tcBorders>
          </w:tcPr>
          <w:p w:rsidR="00017ED9" w:rsidRPr="001C3C42" w:rsidP="00621158" w14:paraId="2E8CF4BB" w14:textId="61D43162">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.8</w:t>
            </w:r>
            <w:r w:rsidRPr="001C3C42">
              <w:rPr>
                <w:rFonts w:asciiTheme="minorHAnsi" w:hAnsiTheme="minorHAnsi" w:cstheme="minorHAnsi"/>
                <w:bCs/>
                <w:sz w:val="22"/>
                <w:szCs w:val="22"/>
              </w:rPr>
              <w:tab/>
            </w:r>
            <w:r w:rsidR="00995A6B">
              <w:rPr>
                <w:rFonts w:asciiTheme="minorHAnsi" w:hAnsiTheme="minorHAnsi" w:cstheme="minorHAnsi"/>
                <w:bCs/>
                <w:sz w:val="22"/>
                <w:szCs w:val="22"/>
              </w:rPr>
              <w:t>Optimalizace programů</w:t>
            </w:r>
            <w:r w:rsidRPr="001C3C42">
              <w:rPr>
                <w:rFonts w:asciiTheme="minorHAnsi" w:hAnsiTheme="minorHAnsi" w:cstheme="minorHAnsi"/>
                <w:bCs/>
                <w:sz w:val="22"/>
                <w:szCs w:val="22"/>
              </w:rPr>
              <w:t xml:space="preserve"> a zvyšování dostupnosti paliativní péče ve všech formách (konziliární paliativní péče v nemocnicích, mobilní specializovaná PP, domácí péče, hospicová péče)</w:t>
            </w:r>
          </w:p>
        </w:tc>
      </w:tr>
      <w:tr w14:paraId="2EDB8547" w14:textId="77777777" w:rsidTr="00621158">
        <w:tblPrEx>
          <w:tblW w:w="9146" w:type="dxa"/>
          <w:tblInd w:w="63" w:type="dxa"/>
          <w:tblCellMar>
            <w:left w:w="70" w:type="dxa"/>
            <w:right w:w="70" w:type="dxa"/>
          </w:tblCellMar>
          <w:tblLook w:val="0000"/>
        </w:tblPrEx>
        <w:trPr>
          <w:trHeight w:val="421"/>
        </w:trPr>
        <w:tc>
          <w:tcPr>
            <w:tcW w:w="1432" w:type="dxa"/>
            <w:tcBorders>
              <w:top w:val="single" w:sz="4" w:space="0" w:color="auto"/>
              <w:left w:val="single" w:sz="4" w:space="0" w:color="auto"/>
              <w:bottom w:val="single" w:sz="4" w:space="0" w:color="auto"/>
              <w:right w:val="single" w:sz="4" w:space="0" w:color="auto"/>
            </w:tcBorders>
          </w:tcPr>
          <w:p w:rsidR="00017ED9" w:rsidRPr="001C3C42" w:rsidP="00621158" w14:paraId="4687854B" w14:textId="1303F762">
            <w:pPr>
              <w:ind w:left="7"/>
              <w:rPr>
                <w:rFonts w:asciiTheme="minorHAnsi" w:hAnsiTheme="minorHAnsi" w:cstheme="minorHAnsi"/>
                <w:bCs/>
                <w:sz w:val="22"/>
                <w:szCs w:val="22"/>
              </w:rPr>
            </w:pPr>
            <w:r w:rsidRPr="001C3C42">
              <w:rPr>
                <w:rFonts w:asciiTheme="minorHAnsi" w:hAnsiTheme="minorHAnsi" w:cstheme="minorHAnsi"/>
                <w:bCs/>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017ED9" w:rsidRPr="001C3C42" w:rsidP="00621158" w14:paraId="5811684F" w14:textId="13F0F0C7">
            <w:pPr>
              <w:ind w:left="743" w:hanging="743"/>
              <w:jc w:val="both"/>
              <w:rPr>
                <w:rFonts w:asciiTheme="minorHAnsi" w:hAnsiTheme="minorHAnsi" w:cstheme="minorHAnsi"/>
                <w:bCs/>
                <w:sz w:val="22"/>
                <w:szCs w:val="22"/>
              </w:rPr>
            </w:pPr>
            <w:r w:rsidRPr="001C3C42">
              <w:rPr>
                <w:rFonts w:asciiTheme="minorHAnsi" w:hAnsiTheme="minorHAnsi" w:cstheme="minorHAnsi"/>
                <w:bCs/>
                <w:sz w:val="22"/>
                <w:szCs w:val="22"/>
              </w:rPr>
              <w:t>2.</w:t>
            </w:r>
            <w:r w:rsidRPr="001C3C42" w:rsidR="000171A5">
              <w:rPr>
                <w:rFonts w:asciiTheme="minorHAnsi" w:hAnsiTheme="minorHAnsi" w:cstheme="minorHAnsi"/>
                <w:bCs/>
                <w:sz w:val="22"/>
                <w:szCs w:val="22"/>
              </w:rPr>
              <w:t>5</w:t>
            </w:r>
            <w:r w:rsidRPr="001C3C42">
              <w:rPr>
                <w:rFonts w:asciiTheme="minorHAnsi" w:hAnsiTheme="minorHAnsi" w:cstheme="minorHAnsi"/>
                <w:bCs/>
                <w:sz w:val="22"/>
                <w:szCs w:val="22"/>
              </w:rPr>
              <w:t>.9</w:t>
            </w:r>
            <w:r w:rsidRPr="001C3C42">
              <w:rPr>
                <w:rFonts w:asciiTheme="minorHAnsi" w:hAnsiTheme="minorHAnsi" w:cstheme="minorHAnsi"/>
                <w:bCs/>
                <w:sz w:val="22"/>
                <w:szCs w:val="22"/>
              </w:rPr>
              <w:tab/>
            </w:r>
            <w:r w:rsidR="00995A6B">
              <w:rPr>
                <w:rFonts w:asciiTheme="minorHAnsi" w:hAnsiTheme="minorHAnsi" w:cstheme="minorHAnsi"/>
                <w:bCs/>
                <w:sz w:val="22"/>
                <w:szCs w:val="22"/>
              </w:rPr>
              <w:t>Podpora</w:t>
            </w:r>
            <w:r w:rsidRPr="001C3C42">
              <w:rPr>
                <w:rFonts w:asciiTheme="minorHAnsi" w:hAnsiTheme="minorHAnsi" w:cstheme="minorHAnsi"/>
                <w:bCs/>
                <w:sz w:val="22"/>
                <w:szCs w:val="22"/>
              </w:rPr>
              <w:t xml:space="preserve"> rodinných příslušníků a jiných laických pečovatelů v</w:t>
            </w:r>
            <w:r w:rsidRPr="001C3C42" w:rsidR="00621158">
              <w:rPr>
                <w:rFonts w:asciiTheme="minorHAnsi" w:hAnsiTheme="minorHAnsi" w:cstheme="minorHAnsi"/>
                <w:bCs/>
                <w:sz w:val="22"/>
                <w:szCs w:val="22"/>
              </w:rPr>
              <w:t> </w:t>
            </w:r>
            <w:r w:rsidRPr="001C3C42">
              <w:rPr>
                <w:rFonts w:asciiTheme="minorHAnsi" w:hAnsiTheme="minorHAnsi" w:cstheme="minorHAnsi"/>
                <w:bCs/>
                <w:sz w:val="22"/>
                <w:szCs w:val="22"/>
              </w:rPr>
              <w:t>dlouhodobé péči</w:t>
            </w:r>
            <w:r w:rsidR="00995A6B">
              <w:rPr>
                <w:rFonts w:asciiTheme="minorHAnsi" w:hAnsiTheme="minorHAnsi" w:cstheme="minorHAnsi"/>
                <w:bCs/>
                <w:sz w:val="22"/>
                <w:szCs w:val="22"/>
              </w:rPr>
              <w:t xml:space="preserve"> prostřednictvím programů</w:t>
            </w:r>
          </w:p>
        </w:tc>
      </w:tr>
    </w:tbl>
    <w:p w:rsidR="001C3C42" w:rsidRPr="001C3C42" w:rsidP="001C3C42" w14:paraId="5D8152D8" w14:textId="77777777">
      <w:pPr>
        <w:rPr>
          <w:rFonts w:asciiTheme="minorHAnsi" w:hAnsiTheme="minorHAnsi" w:cstheme="minorHAnsi"/>
          <w:sz w:val="20"/>
          <w:szCs w:val="20"/>
        </w:rPr>
      </w:pPr>
      <w:r w:rsidRPr="001C3C42">
        <w:rPr>
          <w:rFonts w:asciiTheme="minorHAnsi" w:hAnsiTheme="minorHAnsi" w:cstheme="minorHAnsi"/>
          <w:sz w:val="20"/>
          <w:szCs w:val="20"/>
        </w:rPr>
        <w:t xml:space="preserve">Tab. č. 1: Základní přehled dílčích cílů </w:t>
      </w:r>
    </w:p>
    <w:p w:rsidR="00C80366" w:rsidRPr="00525F80" w14:paraId="51B38C0A" w14:textId="2F70BA7C">
      <w:pPr>
        <w:rPr>
          <w:rFonts w:asciiTheme="minorHAnsi" w:hAnsiTheme="minorHAnsi" w:cstheme="minorHAnsi"/>
        </w:rPr>
      </w:pPr>
    </w:p>
    <w:p w:rsidR="00B70D43" w:rsidRPr="00525F80" w14:paraId="12AEF7F9" w14:textId="175E72A3">
      <w:pPr>
        <w:rPr>
          <w:rFonts w:asciiTheme="minorHAnsi" w:hAnsiTheme="minorHAnsi" w:cstheme="minorHAnsi"/>
        </w:rPr>
      </w:pPr>
    </w:p>
    <w:p w:rsidR="00BD5B01" w:rsidRPr="00525F80" w14:paraId="1D6082AD" w14:textId="1067B35D">
      <w:pPr>
        <w:rPr>
          <w:rFonts w:asciiTheme="minorHAnsi" w:hAnsiTheme="minorHAnsi" w:cstheme="minorHAnsi"/>
        </w:rPr>
      </w:pPr>
    </w:p>
    <w:p w:rsidR="00BD5B01" w:rsidRPr="00525F80" w:rsidP="000171A5" w14:paraId="7558BBB7" w14:textId="5F9DC606">
      <w:pPr>
        <w:keepLines/>
        <w:widowControl w:val="0"/>
        <w:rPr>
          <w:rFonts w:asciiTheme="minorHAnsi" w:hAnsiTheme="minorHAnsi" w:cstheme="minorHAnsi"/>
        </w:rPr>
      </w:pPr>
    </w:p>
    <w:p w:rsidR="00A00A04" w:rsidRPr="00525F80" w:rsidP="00621158" w14:paraId="72BB19DF" w14:textId="77777777">
      <w:pPr>
        <w:pStyle w:val="Heading1"/>
        <w:rPr>
          <w:rFonts w:cstheme="minorHAnsi"/>
        </w:rPr>
        <w:sectPr w:rsidSect="001E07DC">
          <w:headerReference w:type="default" r:id="rId12"/>
          <w:footerReference w:type="default" r:id="rId13"/>
          <w:headerReference w:type="first" r:id="rId14"/>
          <w:pgSz w:w="11906" w:h="16838"/>
          <w:pgMar w:top="1843" w:right="1418" w:bottom="1560" w:left="1418" w:header="709" w:footer="709" w:gutter="0"/>
          <w:cols w:space="708"/>
          <w:titlePg/>
          <w:docGrid w:linePitch="360"/>
        </w:sectPr>
      </w:pPr>
    </w:p>
    <w:p w:rsidR="00086586" w:rsidRPr="00525F80" w:rsidP="00895680" w14:paraId="6A9A090A" w14:textId="61184C43">
      <w:pPr>
        <w:pStyle w:val="Heading1"/>
        <w:numPr>
          <w:ilvl w:val="0"/>
          <w:numId w:val="3"/>
        </w:numPr>
        <w:rPr>
          <w:rFonts w:cstheme="minorHAnsi"/>
        </w:rPr>
      </w:pPr>
      <w:bookmarkStart w:id="226" w:name="_Toc256000002"/>
      <w:r w:rsidRPr="00525F80">
        <w:rPr>
          <w:rFonts w:cstheme="minorHAnsi"/>
        </w:rPr>
        <w:t>Hierarchická struktura prací a harmonogram realizace</w:t>
      </w:r>
      <w:bookmarkEnd w:id="226"/>
    </w:p>
    <w:p w:rsidR="00086586" w:rsidRPr="00525F80" w:rsidP="00086586" w14:paraId="3259BD1E" w14:textId="77777777">
      <w:pPr>
        <w:rPr>
          <w:rFonts w:asciiTheme="minorHAnsi" w:hAnsiTheme="minorHAnsi" w:cstheme="minorHAnsi"/>
        </w:rPr>
      </w:pPr>
    </w:p>
    <w:p w:rsidR="00086586" w:rsidP="00086586" w14:paraId="37B904BC" w14:textId="7561191C">
      <w:pPr>
        <w:pStyle w:val="Text"/>
        <w:spacing w:line="240" w:lineRule="auto"/>
        <w:ind w:left="0"/>
        <w:rPr>
          <w:rFonts w:asciiTheme="minorHAnsi" w:hAnsiTheme="minorHAnsi" w:cstheme="minorHAnsi"/>
          <w:color w:val="000000" w:themeColor="text1"/>
          <w:sz w:val="24"/>
          <w:szCs w:val="24"/>
        </w:rPr>
      </w:pPr>
      <w:r w:rsidRPr="00525F80">
        <w:rPr>
          <w:rFonts w:asciiTheme="minorHAnsi" w:hAnsiTheme="minorHAnsi" w:cstheme="minorHAnsi"/>
          <w:color w:val="000000" w:themeColor="text1"/>
          <w:sz w:val="24"/>
          <w:szCs w:val="24"/>
        </w:rPr>
        <w:t>V oblasti integrace zdravotní a sociální(dlouhodobé) péče je nutné vytvořit ve spolupráci s důležitými aktéry zcela nový systém procesů vedoucích k propojování zdravotních a sociálních služeb a nastavit postup mezirezortní a multidisciplinární spolupráce. Opatření pak budou směřovat především do změn v legislativním nastavení, úpravě úhradových mechanismů, vytvoření koordinačních a řídicích struktur v systému na národní i regionální úrovni, přípravu a realizaci pilotních projektů na krajské úrovni i v rámci jednotlivých problematik zdravotní a sociální péče, vytvoření metodik, pro zajišťování kvality péče o pacienty s komplexní potřebou podpory, pro paliativní péči</w:t>
      </w:r>
      <w:r w:rsidR="00621158">
        <w:rPr>
          <w:rFonts w:asciiTheme="minorHAnsi" w:hAnsiTheme="minorHAnsi" w:cstheme="minorHAnsi"/>
          <w:color w:val="000000" w:themeColor="text1"/>
          <w:sz w:val="24"/>
          <w:szCs w:val="24"/>
        </w:rPr>
        <w:t xml:space="preserve"> a</w:t>
      </w:r>
      <w:r w:rsidR="00202159">
        <w:rPr>
          <w:rFonts w:asciiTheme="minorHAnsi" w:hAnsiTheme="minorHAnsi" w:cstheme="minorHAnsi"/>
          <w:color w:val="000000" w:themeColor="text1"/>
          <w:sz w:val="24"/>
          <w:szCs w:val="24"/>
        </w:rPr>
        <w:t xml:space="preserve"> </w:t>
      </w:r>
      <w:r w:rsidR="00621158">
        <w:rPr>
          <w:rFonts w:asciiTheme="minorHAnsi" w:hAnsiTheme="minorHAnsi" w:cstheme="minorHAnsi"/>
          <w:color w:val="000000" w:themeColor="text1"/>
          <w:sz w:val="24"/>
          <w:szCs w:val="24"/>
        </w:rPr>
        <w:t> p</w:t>
      </w:r>
      <w:r w:rsidRPr="00525F80">
        <w:rPr>
          <w:rFonts w:asciiTheme="minorHAnsi" w:hAnsiTheme="minorHAnsi" w:cstheme="minorHAnsi"/>
          <w:color w:val="000000" w:themeColor="text1"/>
          <w:sz w:val="24"/>
          <w:szCs w:val="24"/>
        </w:rPr>
        <w:t xml:space="preserve">éči o pacienty se vzácným onemocněním a posílení role rodinných příslušníků a jiných neformálních pečovatelů. Opatření budou cílena na tvorbu a realizaci pilotních projektů a vypracování doporučených postupů a metodik pro zajišťování komplexu zdravotních a sociálních služeb tedy dlouhodobé péče, jež budou vycházet z příkladů dobré praxe.  </w:t>
      </w:r>
    </w:p>
    <w:p w:rsidR="00621158" w:rsidRPr="00525F80" w:rsidP="00086586" w14:paraId="7E32D723" w14:textId="77777777">
      <w:pPr>
        <w:pStyle w:val="Text"/>
        <w:spacing w:line="240" w:lineRule="auto"/>
        <w:ind w:left="0"/>
        <w:rPr>
          <w:rFonts w:asciiTheme="minorHAnsi" w:hAnsiTheme="minorHAnsi" w:cstheme="minorHAnsi"/>
          <w:color w:val="000000" w:themeColor="text1"/>
          <w:sz w:val="24"/>
          <w:szCs w:val="24"/>
        </w:rPr>
      </w:pPr>
    </w:p>
    <w:p w:rsidR="00A00A04" w:rsidRPr="00525F80" w:rsidP="00A4266D" w14:paraId="0EDC83D0" w14:textId="46BFA2E0">
      <w:pPr>
        <w:pStyle w:val="Text"/>
        <w:keepLines/>
        <w:widowControl w:val="0"/>
        <w:spacing w:line="240" w:lineRule="auto"/>
        <w:ind w:left="0"/>
        <w:rPr>
          <w:rFonts w:asciiTheme="minorHAnsi" w:hAnsiTheme="minorHAnsi" w:cstheme="minorHAnsi"/>
          <w:color w:val="000000" w:themeColor="text1"/>
          <w:sz w:val="24"/>
          <w:szCs w:val="24"/>
        </w:rPr>
        <w:sectPr w:rsidSect="002B3437">
          <w:pgSz w:w="16838" w:h="11906" w:orient="landscape" w:code="9"/>
          <w:pgMar w:top="1418" w:right="1843" w:bottom="1418" w:left="1559" w:header="709" w:footer="709" w:gutter="0"/>
          <w:cols w:space="708"/>
          <w:titlePg/>
          <w:docGrid w:linePitch="360"/>
        </w:sectPr>
      </w:pPr>
      <w:r w:rsidRPr="00525F80">
        <w:rPr>
          <w:rFonts w:asciiTheme="minorHAnsi" w:hAnsiTheme="minorHAnsi" w:cstheme="minorHAnsi"/>
          <w:color w:val="000000" w:themeColor="text1"/>
          <w:sz w:val="24"/>
          <w:szCs w:val="24"/>
        </w:rPr>
        <w:t>Pro integraci zdravotní a sociální (dlouhodobé) péče do struktury zdravotních a sociálních služeb bude potřebné analyzovat stávající strukturu, kapacity a dostupnost jak lůžek následné a dlouhodobé péče, tak i dalších služeb, které do systému péče o pacienty s komplexními potřebami patří.  V návaznosti na získaná data budou stanovovány další kroky k řešení rovného přístupu ke službám na zdravotně-sociálním pomezí, a to s ohledem na regionální specifika jednotlivých krajů. V rámci integrace a rozvoje zdravotních a sociálních služeb bude podpora směřována do institucionálních, ambulantních i terénních služeb a významný důraz bude kladen na zajištění jejich dostupnosti.</w:t>
      </w:r>
      <w:r w:rsidR="00621158">
        <w:rPr>
          <w:rFonts w:asciiTheme="minorHAnsi" w:hAnsiTheme="minorHAnsi" w:cstheme="minorHAnsi"/>
          <w:color w:val="000000" w:themeColor="text1"/>
          <w:sz w:val="24"/>
          <w:szCs w:val="24"/>
        </w:rPr>
        <w:t xml:space="preserve"> </w:t>
      </w:r>
      <w:r w:rsidRPr="00525F80">
        <w:rPr>
          <w:rFonts w:asciiTheme="minorHAnsi" w:hAnsiTheme="minorHAnsi" w:cstheme="minorHAnsi"/>
          <w:color w:val="000000" w:themeColor="text1"/>
          <w:sz w:val="24"/>
          <w:szCs w:val="24"/>
        </w:rPr>
        <w:t>S ohledem na obsáhlost tohoto specifického cíle je nutné celý proces implementace integrované péče realizovat postupnými navazujícími kroky, jež budou kontinuálně sledovány a vyh</w:t>
      </w:r>
      <w:r w:rsidRPr="00525F80" w:rsidR="00A4266D">
        <w:rPr>
          <w:rFonts w:asciiTheme="minorHAnsi" w:hAnsiTheme="minorHAnsi" w:cstheme="minorHAnsi"/>
          <w:color w:val="000000" w:themeColor="text1"/>
          <w:sz w:val="24"/>
          <w:szCs w:val="24"/>
        </w:rPr>
        <w:t>o</w:t>
      </w:r>
      <w:r w:rsidRPr="00525F80">
        <w:rPr>
          <w:rFonts w:asciiTheme="minorHAnsi" w:hAnsiTheme="minorHAnsi" w:cstheme="minorHAnsi"/>
          <w:color w:val="000000" w:themeColor="text1"/>
          <w:sz w:val="24"/>
          <w:szCs w:val="24"/>
        </w:rPr>
        <w:t xml:space="preserve">dnocovány. </w:t>
      </w:r>
      <w:r w:rsidRPr="00525F80" w:rsidR="007076F3">
        <w:rPr>
          <w:rFonts w:asciiTheme="minorHAnsi" w:hAnsiTheme="minorHAnsi" w:cstheme="minorHAnsi"/>
          <w:color w:val="000000" w:themeColor="text1"/>
          <w:sz w:val="24"/>
          <w:szCs w:val="24"/>
        </w:rPr>
        <w:t xml:space="preserve"> </w:t>
      </w:r>
    </w:p>
    <w:p w:rsidR="00086586" w:rsidRPr="00525F80" w:rsidP="00A4266D" w14:paraId="2CBCC9E2" w14:textId="77777777">
      <w:pPr>
        <w:keepLines/>
        <w:widowControl w:val="0"/>
        <w:rPr>
          <w:rFonts w:asciiTheme="minorHAnsi" w:hAnsiTheme="minorHAnsi" w:cstheme="minorHAns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30"/>
        <w:gridCol w:w="2301"/>
        <w:gridCol w:w="2127"/>
        <w:gridCol w:w="961"/>
        <w:gridCol w:w="838"/>
        <w:gridCol w:w="1574"/>
        <w:gridCol w:w="2057"/>
        <w:gridCol w:w="1337"/>
      </w:tblGrid>
      <w:tr w14:paraId="43CAEDF5" w14:textId="77777777" w:rsidTr="00A62D8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644"/>
        </w:trPr>
        <w:tc>
          <w:tcPr>
            <w:tcW w:w="2230" w:type="dxa"/>
          </w:tcPr>
          <w:p w:rsidR="00792620" w:rsidRPr="001C3C42" w:rsidP="008D7241" w14:paraId="1D79F86F" w14:textId="4BB6FCBE">
            <w:pPr>
              <w:keepLines/>
              <w:widowControl w:val="0"/>
              <w:ind w:left="-38"/>
              <w:rPr>
                <w:rFonts w:asciiTheme="minorHAnsi" w:hAnsiTheme="minorHAnsi" w:cstheme="minorHAnsi"/>
                <w:b/>
                <w:color w:val="000000" w:themeColor="text1"/>
                <w:sz w:val="22"/>
                <w:szCs w:val="22"/>
              </w:rPr>
            </w:pPr>
            <w:r w:rsidRPr="001C3C42">
              <w:rPr>
                <w:rFonts w:asciiTheme="minorHAnsi" w:hAnsiTheme="minorHAnsi" w:cstheme="minorHAnsi"/>
                <w:b/>
                <w:color w:val="000000" w:themeColor="text1"/>
                <w:sz w:val="22"/>
                <w:szCs w:val="22"/>
              </w:rPr>
              <w:t>D</w:t>
            </w:r>
            <w:r w:rsidRPr="001C3C42">
              <w:rPr>
                <w:rFonts w:asciiTheme="minorHAnsi" w:hAnsiTheme="minorHAnsi" w:cstheme="minorHAnsi"/>
                <w:b/>
                <w:color w:val="000000" w:themeColor="text1"/>
                <w:sz w:val="22"/>
                <w:szCs w:val="22"/>
              </w:rPr>
              <w:t xml:space="preserve">ílčí cíl </w:t>
            </w:r>
          </w:p>
          <w:p w:rsidR="00792620" w:rsidRPr="001C3C42" w:rsidP="008D7241" w14:paraId="6B3C7E48" w14:textId="77777777">
            <w:pPr>
              <w:keepLines/>
              <w:widowControl w:val="0"/>
              <w:ind w:left="-38"/>
              <w:rPr>
                <w:rFonts w:asciiTheme="minorHAnsi" w:hAnsiTheme="minorHAnsi" w:cstheme="minorHAnsi"/>
                <w:b/>
                <w:color w:val="000000" w:themeColor="text1"/>
                <w:sz w:val="22"/>
                <w:szCs w:val="22"/>
              </w:rPr>
            </w:pPr>
          </w:p>
        </w:tc>
        <w:tc>
          <w:tcPr>
            <w:tcW w:w="2301" w:type="dxa"/>
          </w:tcPr>
          <w:p w:rsidR="00792620" w:rsidRPr="001C3C42" w:rsidP="008D7241" w14:paraId="0AC586B2" w14:textId="5413701D">
            <w:pPr>
              <w:keepLines/>
              <w:widowControl w:val="0"/>
              <w:rPr>
                <w:rFonts w:asciiTheme="minorHAnsi" w:hAnsiTheme="minorHAnsi" w:cstheme="minorHAnsi"/>
                <w:b/>
                <w:color w:val="000000" w:themeColor="text1"/>
                <w:sz w:val="22"/>
                <w:szCs w:val="22"/>
              </w:rPr>
            </w:pPr>
            <w:r w:rsidRPr="001C3C42">
              <w:rPr>
                <w:rFonts w:asciiTheme="minorHAnsi" w:hAnsiTheme="minorHAnsi" w:cstheme="minorHAnsi"/>
                <w:b/>
                <w:sz w:val="22"/>
                <w:szCs w:val="22"/>
              </w:rPr>
              <w:t xml:space="preserve">Popis </w:t>
            </w:r>
            <w:r w:rsidRPr="001C3C42" w:rsidR="00621158">
              <w:rPr>
                <w:rFonts w:asciiTheme="minorHAnsi" w:hAnsiTheme="minorHAnsi" w:cstheme="minorHAnsi"/>
                <w:b/>
                <w:sz w:val="22"/>
                <w:szCs w:val="22"/>
              </w:rPr>
              <w:t>DC – z</w:t>
            </w:r>
            <w:r w:rsidRPr="001C3C42">
              <w:rPr>
                <w:rFonts w:asciiTheme="minorHAnsi" w:hAnsiTheme="minorHAnsi" w:cstheme="minorHAnsi"/>
                <w:b/>
                <w:sz w:val="22"/>
                <w:szCs w:val="22"/>
              </w:rPr>
              <w:t> jakého důvodu byl vybrán, jaký bude jeho dopad/efekt/význam</w:t>
            </w:r>
          </w:p>
        </w:tc>
        <w:tc>
          <w:tcPr>
            <w:tcW w:w="2127" w:type="dxa"/>
          </w:tcPr>
          <w:p w:rsidR="00792620" w:rsidRPr="001C3C42" w:rsidP="008D7241" w14:paraId="56CD1BED" w14:textId="77777777">
            <w:pPr>
              <w:keepLines/>
              <w:widowControl w:val="0"/>
              <w:rPr>
                <w:rFonts w:asciiTheme="minorHAnsi" w:hAnsiTheme="minorHAnsi" w:cstheme="minorHAnsi"/>
                <w:b/>
                <w:color w:val="000000" w:themeColor="text1"/>
                <w:sz w:val="22"/>
                <w:szCs w:val="22"/>
              </w:rPr>
            </w:pPr>
            <w:r w:rsidRPr="001C3C42">
              <w:rPr>
                <w:rFonts w:asciiTheme="minorHAnsi" w:hAnsiTheme="minorHAnsi" w:cstheme="minorHAnsi"/>
                <w:b/>
                <w:color w:val="000000" w:themeColor="text1"/>
                <w:sz w:val="22"/>
                <w:szCs w:val="22"/>
              </w:rPr>
              <w:t xml:space="preserve">Opatření </w:t>
            </w:r>
          </w:p>
          <w:p w:rsidR="00792620" w:rsidRPr="001C3C42" w:rsidP="008D7241" w14:paraId="15B534F5" w14:textId="77777777">
            <w:pPr>
              <w:keepLines/>
              <w:widowControl w:val="0"/>
              <w:rPr>
                <w:rFonts w:asciiTheme="minorHAnsi" w:hAnsiTheme="minorHAnsi" w:cstheme="minorHAnsi"/>
                <w:b/>
                <w:color w:val="000000" w:themeColor="text1"/>
                <w:sz w:val="22"/>
                <w:szCs w:val="22"/>
              </w:rPr>
            </w:pPr>
          </w:p>
        </w:tc>
        <w:tc>
          <w:tcPr>
            <w:tcW w:w="961" w:type="dxa"/>
          </w:tcPr>
          <w:p w:rsidR="00792620" w:rsidRPr="001C3C42" w:rsidP="008D7241" w14:paraId="63BD5705" w14:textId="77777777">
            <w:pPr>
              <w:keepLines/>
              <w:widowControl w:val="0"/>
              <w:rPr>
                <w:rFonts w:asciiTheme="minorHAnsi" w:hAnsiTheme="minorHAnsi" w:cstheme="minorHAnsi"/>
                <w:b/>
                <w:color w:val="000000" w:themeColor="text1"/>
                <w:sz w:val="22"/>
                <w:szCs w:val="22"/>
              </w:rPr>
            </w:pPr>
            <w:r w:rsidRPr="001C3C42">
              <w:rPr>
                <w:rFonts w:asciiTheme="minorHAnsi" w:hAnsiTheme="minorHAnsi" w:cstheme="minorHAnsi"/>
                <w:b/>
                <w:color w:val="000000" w:themeColor="text1"/>
                <w:sz w:val="22"/>
                <w:szCs w:val="22"/>
              </w:rPr>
              <w:t>Doba realizace / od–do</w:t>
            </w:r>
          </w:p>
        </w:tc>
        <w:tc>
          <w:tcPr>
            <w:tcW w:w="838" w:type="dxa"/>
          </w:tcPr>
          <w:p w:rsidR="00792620" w:rsidRPr="001C3C42" w:rsidP="008D7241" w14:paraId="71C0479C" w14:textId="77777777">
            <w:pPr>
              <w:keepLines/>
              <w:widowControl w:val="0"/>
              <w:rPr>
                <w:rFonts w:asciiTheme="minorHAnsi" w:hAnsiTheme="minorHAnsi" w:cstheme="minorHAnsi"/>
                <w:b/>
                <w:color w:val="000000" w:themeColor="text1"/>
                <w:sz w:val="22"/>
                <w:szCs w:val="22"/>
              </w:rPr>
            </w:pPr>
            <w:r w:rsidRPr="001C3C42">
              <w:rPr>
                <w:rFonts w:asciiTheme="minorHAnsi" w:hAnsiTheme="minorHAnsi" w:cstheme="minorHAnsi"/>
                <w:b/>
                <w:color w:val="000000" w:themeColor="text1"/>
                <w:sz w:val="22"/>
                <w:szCs w:val="22"/>
              </w:rPr>
              <w:t>Gestor</w:t>
            </w:r>
          </w:p>
        </w:tc>
        <w:tc>
          <w:tcPr>
            <w:tcW w:w="1574" w:type="dxa"/>
          </w:tcPr>
          <w:p w:rsidR="00792620" w:rsidRPr="001C3C42" w:rsidP="008D7241" w14:paraId="788821FB" w14:textId="77777777">
            <w:pPr>
              <w:keepLines/>
              <w:widowControl w:val="0"/>
              <w:rPr>
                <w:rFonts w:asciiTheme="minorHAnsi" w:hAnsiTheme="minorHAnsi" w:cstheme="minorHAnsi"/>
                <w:b/>
                <w:color w:val="000000" w:themeColor="text1"/>
                <w:sz w:val="22"/>
                <w:szCs w:val="22"/>
              </w:rPr>
            </w:pPr>
            <w:r w:rsidRPr="001C3C42">
              <w:rPr>
                <w:rFonts w:asciiTheme="minorHAnsi" w:hAnsiTheme="minorHAnsi" w:cstheme="minorHAnsi"/>
                <w:b/>
                <w:color w:val="000000" w:themeColor="text1"/>
                <w:sz w:val="22"/>
                <w:szCs w:val="22"/>
              </w:rPr>
              <w:t>Spolupracující subjekty</w:t>
            </w:r>
          </w:p>
          <w:p w:rsidR="00792620" w:rsidRPr="001C3C42" w:rsidP="008D7241" w14:paraId="198C9332" w14:textId="77777777">
            <w:pPr>
              <w:keepLines/>
              <w:widowControl w:val="0"/>
              <w:rPr>
                <w:rFonts w:asciiTheme="minorHAnsi" w:hAnsiTheme="minorHAnsi" w:cstheme="minorHAnsi"/>
                <w:b/>
                <w:color w:val="000000" w:themeColor="text1"/>
                <w:sz w:val="22"/>
                <w:szCs w:val="22"/>
              </w:rPr>
            </w:pPr>
          </w:p>
        </w:tc>
        <w:tc>
          <w:tcPr>
            <w:tcW w:w="2057" w:type="dxa"/>
          </w:tcPr>
          <w:p w:rsidR="00792620" w:rsidRPr="001C3C42" w:rsidP="008D7241" w14:paraId="40F7A621" w14:textId="77777777">
            <w:pPr>
              <w:keepLines/>
              <w:widowControl w:val="0"/>
              <w:rPr>
                <w:rFonts w:asciiTheme="minorHAnsi" w:hAnsiTheme="minorHAnsi" w:cstheme="minorHAnsi"/>
                <w:b/>
                <w:color w:val="000000" w:themeColor="text1"/>
                <w:sz w:val="22"/>
                <w:szCs w:val="22"/>
              </w:rPr>
            </w:pPr>
            <w:r w:rsidRPr="001C3C42">
              <w:rPr>
                <w:rFonts w:asciiTheme="minorHAnsi" w:hAnsiTheme="minorHAnsi" w:cstheme="minorHAnsi"/>
                <w:b/>
                <w:sz w:val="22"/>
                <w:szCs w:val="22"/>
              </w:rPr>
              <w:t>Stav plnění k 1.2024</w:t>
            </w:r>
          </w:p>
        </w:tc>
        <w:tc>
          <w:tcPr>
            <w:tcW w:w="1337" w:type="dxa"/>
          </w:tcPr>
          <w:p w:rsidR="00792620" w:rsidRPr="001C3C42" w:rsidP="008D7241" w14:paraId="77AD05F8" w14:textId="77777777">
            <w:pPr>
              <w:keepLines/>
              <w:widowControl w:val="0"/>
              <w:rPr>
                <w:rFonts w:asciiTheme="minorHAnsi" w:hAnsiTheme="minorHAnsi" w:cstheme="minorHAnsi"/>
                <w:b/>
                <w:color w:val="000000" w:themeColor="text1"/>
                <w:sz w:val="22"/>
                <w:szCs w:val="22"/>
              </w:rPr>
            </w:pPr>
            <w:r w:rsidRPr="001C3C42">
              <w:rPr>
                <w:rFonts w:asciiTheme="minorHAnsi" w:hAnsiTheme="minorHAnsi" w:cstheme="minorHAnsi"/>
                <w:b/>
                <w:sz w:val="22"/>
                <w:szCs w:val="22"/>
              </w:rPr>
              <w:t>Další postup</w:t>
            </w:r>
          </w:p>
        </w:tc>
      </w:tr>
      <w:tr w14:paraId="44BF57DE" w14:textId="77777777" w:rsidTr="00A62D8C">
        <w:tblPrEx>
          <w:tblW w:w="0" w:type="auto"/>
          <w:tblLayout w:type="fixed"/>
          <w:tblCellMar>
            <w:left w:w="70" w:type="dxa"/>
            <w:right w:w="70" w:type="dxa"/>
          </w:tblCellMar>
          <w:tblLook w:val="0000"/>
        </w:tblPrEx>
        <w:trPr>
          <w:trHeight w:val="3662"/>
        </w:trPr>
        <w:tc>
          <w:tcPr>
            <w:tcW w:w="2230" w:type="dxa"/>
            <w:vMerge w:val="restart"/>
            <w:tcBorders>
              <w:bottom w:val="single" w:sz="4" w:space="0" w:color="auto"/>
            </w:tcBorders>
          </w:tcPr>
          <w:p w:rsidR="00E45B2B" w:rsidRPr="001C3C42" w:rsidP="008D7241" w14:paraId="11DC0BF9" w14:textId="77777777">
            <w:pPr>
              <w:keepLines/>
              <w:widowControl w:val="0"/>
              <w:jc w:val="both"/>
              <w:rPr>
                <w:rFonts w:asciiTheme="minorHAnsi" w:hAnsiTheme="minorHAnsi" w:cstheme="minorHAnsi"/>
                <w:bCs/>
                <w:sz w:val="22"/>
                <w:szCs w:val="22"/>
              </w:rPr>
            </w:pPr>
            <w:r w:rsidRPr="001C3C42">
              <w:rPr>
                <w:rFonts w:asciiTheme="minorHAnsi" w:hAnsiTheme="minorHAnsi" w:cstheme="minorHAnsi"/>
                <w:bCs/>
                <w:color w:val="000000" w:themeColor="text1"/>
                <w:sz w:val="22"/>
                <w:szCs w:val="22"/>
              </w:rPr>
              <w:t xml:space="preserve">2.5.1 </w:t>
            </w:r>
            <w:r w:rsidRPr="001C3C42">
              <w:rPr>
                <w:rFonts w:asciiTheme="minorHAnsi" w:hAnsiTheme="minorHAnsi" w:cstheme="minorHAnsi"/>
                <w:bCs/>
                <w:sz w:val="22"/>
                <w:szCs w:val="22"/>
              </w:rPr>
              <w:t xml:space="preserve"> </w:t>
            </w:r>
          </w:p>
          <w:p w:rsidR="00E45B2B" w:rsidRPr="001C3C42" w:rsidP="008D7241" w14:paraId="5B17BB60" w14:textId="7E8E991F">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Vytvoření systémových</w:t>
            </w:r>
            <w:r w:rsidRPr="001C3C42">
              <w:rPr>
                <w:rFonts w:asciiTheme="minorHAnsi" w:hAnsiTheme="minorHAnsi" w:cstheme="minorHAnsi"/>
                <w:bCs/>
                <w:color w:val="000000" w:themeColor="text1"/>
                <w:sz w:val="22"/>
                <w:szCs w:val="22"/>
              </w:rPr>
              <w:t xml:space="preserve"> nástrojů pro podporu a rozvoj integrované zdravotní </w:t>
            </w:r>
            <w:r w:rsidRPr="001C3C42">
              <w:rPr>
                <w:rFonts w:asciiTheme="minorHAnsi" w:hAnsiTheme="minorHAnsi" w:cstheme="minorHAnsi"/>
                <w:bCs/>
                <w:color w:val="000000" w:themeColor="text1"/>
                <w:sz w:val="22"/>
                <w:szCs w:val="22"/>
              </w:rPr>
              <w:t>a sociální</w:t>
            </w:r>
            <w:r w:rsidRPr="001C3C42">
              <w:rPr>
                <w:rFonts w:asciiTheme="minorHAnsi" w:hAnsiTheme="minorHAnsi" w:cstheme="minorHAnsi"/>
                <w:bCs/>
                <w:color w:val="000000" w:themeColor="text1"/>
                <w:sz w:val="22"/>
                <w:szCs w:val="22"/>
              </w:rPr>
              <w:t xml:space="preserve"> péče a pro standardizaci mechanismů posilujících funkčnost integrovaných zdravotních a</w:t>
            </w:r>
            <w:r w:rsidRPr="001C3C42" w:rsidR="00D938C6">
              <w:rPr>
                <w:rFonts w:asciiTheme="minorHAnsi" w:hAnsiTheme="minorHAnsi" w:cstheme="minorHAnsi"/>
                <w:bCs/>
                <w:color w:val="000000" w:themeColor="text1"/>
                <w:sz w:val="22"/>
                <w:szCs w:val="22"/>
              </w:rPr>
              <w:t xml:space="preserve"> </w:t>
            </w:r>
            <w:r w:rsidRPr="001C3C42">
              <w:rPr>
                <w:rFonts w:asciiTheme="minorHAnsi" w:hAnsiTheme="minorHAnsi" w:cstheme="minorHAnsi"/>
                <w:bCs/>
                <w:color w:val="000000" w:themeColor="text1"/>
                <w:sz w:val="22"/>
                <w:szCs w:val="22"/>
              </w:rPr>
              <w:t xml:space="preserve">sociálních služeb </w:t>
            </w:r>
          </w:p>
        </w:tc>
        <w:tc>
          <w:tcPr>
            <w:tcW w:w="2301" w:type="dxa"/>
            <w:vMerge w:val="restart"/>
            <w:tcBorders>
              <w:bottom w:val="single" w:sz="4" w:space="0" w:color="auto"/>
            </w:tcBorders>
          </w:tcPr>
          <w:p w:rsidR="00E45B2B" w:rsidP="008D7241" w14:paraId="63F05230"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Důvodem je současný demografický vývoj a prodlužování délky života, přičemž délka života ve zdraví neroste v přímé úměrnosti. Existují různé přístupy a systémy řešení podpory a dostupnosti zdravotních a sociálních oblastí péče, a to včetně nejednotného financování. Standardizace mechanismů posilujících funkčnost integrovaných služeb je klíčová pro zajištění rovného přístupu a efektivního využití zdrojů.</w:t>
            </w:r>
          </w:p>
          <w:p w:rsidR="00995A6B" w:rsidRPr="004141B2" w:rsidP="004141B2" w14:paraId="7EE54352" w14:textId="77777777">
            <w:pPr>
              <w:rPr>
                <w:rFonts w:asciiTheme="minorHAnsi" w:hAnsiTheme="minorHAnsi" w:cstheme="minorHAnsi"/>
                <w:sz w:val="22"/>
                <w:szCs w:val="22"/>
              </w:rPr>
            </w:pPr>
          </w:p>
          <w:p w:rsidR="00995A6B" w:rsidRPr="004141B2" w:rsidP="004141B2" w14:paraId="16353C13" w14:textId="77777777">
            <w:pPr>
              <w:rPr>
                <w:rFonts w:asciiTheme="minorHAnsi" w:hAnsiTheme="minorHAnsi" w:cstheme="minorHAnsi"/>
                <w:sz w:val="22"/>
                <w:szCs w:val="22"/>
              </w:rPr>
            </w:pPr>
          </w:p>
          <w:p w:rsidR="00995A6B" w:rsidRPr="004141B2" w:rsidP="004141B2" w14:paraId="40F1A3C7" w14:textId="77777777">
            <w:pPr>
              <w:rPr>
                <w:rFonts w:asciiTheme="minorHAnsi" w:hAnsiTheme="minorHAnsi" w:cstheme="minorHAnsi"/>
                <w:sz w:val="22"/>
                <w:szCs w:val="22"/>
              </w:rPr>
            </w:pPr>
          </w:p>
          <w:p w:rsidR="00995A6B" w:rsidRPr="004141B2" w:rsidP="004141B2" w14:paraId="51946538" w14:textId="77777777">
            <w:pPr>
              <w:rPr>
                <w:rFonts w:asciiTheme="minorHAnsi" w:hAnsiTheme="minorHAnsi" w:cstheme="minorHAnsi"/>
                <w:sz w:val="22"/>
                <w:szCs w:val="22"/>
              </w:rPr>
            </w:pPr>
          </w:p>
          <w:p w:rsidR="00995A6B" w:rsidRPr="004141B2" w:rsidP="004141B2" w14:paraId="0F7596DD" w14:textId="77777777">
            <w:pPr>
              <w:rPr>
                <w:rFonts w:asciiTheme="minorHAnsi" w:hAnsiTheme="minorHAnsi" w:cstheme="minorHAnsi"/>
                <w:sz w:val="22"/>
                <w:szCs w:val="22"/>
              </w:rPr>
            </w:pPr>
          </w:p>
          <w:p w:rsidR="00995A6B" w:rsidRPr="004141B2" w:rsidP="004141B2" w14:paraId="244D645E" w14:textId="77777777">
            <w:pPr>
              <w:rPr>
                <w:rFonts w:asciiTheme="minorHAnsi" w:hAnsiTheme="minorHAnsi" w:cstheme="minorHAnsi"/>
                <w:sz w:val="22"/>
                <w:szCs w:val="22"/>
              </w:rPr>
            </w:pPr>
          </w:p>
          <w:p w:rsidR="00995A6B" w:rsidRPr="004141B2" w:rsidP="004141B2" w14:paraId="313887AA" w14:textId="77777777">
            <w:pPr>
              <w:rPr>
                <w:rFonts w:asciiTheme="minorHAnsi" w:hAnsiTheme="minorHAnsi" w:cstheme="minorHAnsi"/>
                <w:sz w:val="22"/>
                <w:szCs w:val="22"/>
              </w:rPr>
            </w:pPr>
          </w:p>
          <w:p w:rsidR="00995A6B" w:rsidRPr="004141B2" w:rsidP="004141B2" w14:paraId="387C36E1" w14:textId="77777777">
            <w:pPr>
              <w:rPr>
                <w:rFonts w:asciiTheme="minorHAnsi" w:hAnsiTheme="minorHAnsi" w:cstheme="minorHAnsi"/>
                <w:sz w:val="22"/>
                <w:szCs w:val="22"/>
              </w:rPr>
            </w:pPr>
          </w:p>
        </w:tc>
        <w:tc>
          <w:tcPr>
            <w:tcW w:w="2127" w:type="dxa"/>
            <w:tcBorders>
              <w:bottom w:val="single" w:sz="4" w:space="0" w:color="auto"/>
            </w:tcBorders>
          </w:tcPr>
          <w:p w:rsidR="00E45B2B" w:rsidRPr="001C3C42" w:rsidP="008D7241" w14:paraId="105229E3" w14:textId="4B7728C0">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Nastavení systémových opatření vedoucích k propojování a integraci zdravotní a sociální péče o osoby s potřebou komplexní podpory z důvodu dlouhodobého chronického onemocnění</w:t>
            </w:r>
          </w:p>
        </w:tc>
        <w:tc>
          <w:tcPr>
            <w:tcW w:w="961" w:type="dxa"/>
            <w:tcBorders>
              <w:bottom w:val="single" w:sz="4" w:space="0" w:color="auto"/>
            </w:tcBorders>
          </w:tcPr>
          <w:p w:rsidR="00E45B2B" w:rsidRPr="001C3C42" w:rsidP="008D7241" w14:paraId="3B1D9C44" w14:textId="6A299503">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2021–2029</w:t>
            </w:r>
          </w:p>
        </w:tc>
        <w:tc>
          <w:tcPr>
            <w:tcW w:w="838" w:type="dxa"/>
            <w:tcBorders>
              <w:bottom w:val="single" w:sz="4" w:space="0" w:color="auto"/>
            </w:tcBorders>
          </w:tcPr>
          <w:p w:rsidR="00E45B2B" w:rsidRPr="001C3C42" w:rsidP="008D7241" w14:paraId="7A00BC62" w14:textId="7B0DF0AD">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r w:rsidRPr="001C3C42" w:rsidR="000866C6">
              <w:rPr>
                <w:rFonts w:asciiTheme="minorHAnsi" w:hAnsiTheme="minorHAnsi" w:cstheme="minorHAnsi"/>
                <w:bCs/>
                <w:color w:val="000000" w:themeColor="text1"/>
                <w:sz w:val="22"/>
                <w:szCs w:val="22"/>
              </w:rPr>
              <w:t>:</w:t>
            </w:r>
            <w:r w:rsidRPr="001C3C42">
              <w:rPr>
                <w:rFonts w:asciiTheme="minorHAnsi" w:hAnsiTheme="minorHAnsi" w:cstheme="minorHAnsi"/>
                <w:bCs/>
                <w:color w:val="000000" w:themeColor="text1"/>
                <w:sz w:val="22"/>
                <w:szCs w:val="22"/>
              </w:rPr>
              <w:t xml:space="preserve"> </w:t>
            </w:r>
            <w:r w:rsidRPr="001C3C42" w:rsidR="000866C6">
              <w:rPr>
                <w:rFonts w:asciiTheme="minorHAnsi" w:hAnsiTheme="minorHAnsi" w:cstheme="minorHAnsi"/>
                <w:bCs/>
                <w:color w:val="000000" w:themeColor="text1"/>
                <w:sz w:val="22"/>
                <w:szCs w:val="22"/>
              </w:rPr>
              <w:t>S</w:t>
            </w:r>
            <w:r w:rsidRPr="001C3C42">
              <w:rPr>
                <w:rFonts w:asciiTheme="minorHAnsi" w:hAnsiTheme="minorHAnsi" w:cstheme="minorHAnsi"/>
                <w:bCs/>
                <w:color w:val="000000" w:themeColor="text1"/>
                <w:sz w:val="22"/>
                <w:szCs w:val="22"/>
              </w:rPr>
              <w:t>Z</w:t>
            </w:r>
            <w:r w:rsidRPr="001C3C42" w:rsidR="000866C6">
              <w:rPr>
                <w:rFonts w:asciiTheme="minorHAnsi" w:hAnsiTheme="minorHAnsi" w:cstheme="minorHAnsi"/>
                <w:bCs/>
                <w:color w:val="000000" w:themeColor="text1"/>
                <w:sz w:val="22"/>
                <w:szCs w:val="22"/>
              </w:rPr>
              <w:t>-</w:t>
            </w:r>
          </w:p>
          <w:p w:rsidR="00E45B2B" w:rsidRPr="001C3C42" w:rsidP="008D7241" w14:paraId="0947FA16" w14:textId="66D2B89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p>
        </w:tc>
        <w:tc>
          <w:tcPr>
            <w:tcW w:w="1574" w:type="dxa"/>
            <w:tcBorders>
              <w:bottom w:val="single" w:sz="4" w:space="0" w:color="auto"/>
            </w:tcBorders>
          </w:tcPr>
          <w:p w:rsidR="00DB6D18" w:rsidRPr="001C3C42" w:rsidP="008D7241" w14:paraId="4191369D" w14:textId="4D1D3031">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w:t>
            </w:r>
            <w:r w:rsidRPr="001C3C42" w:rsidR="000866C6">
              <w:rPr>
                <w:rFonts w:asciiTheme="minorHAnsi" w:hAnsiTheme="minorHAnsi" w:cstheme="minorHAnsi"/>
                <w:bCs/>
                <w:color w:val="000000" w:themeColor="text1"/>
                <w:sz w:val="22"/>
                <w:szCs w:val="22"/>
              </w:rPr>
              <w:t>D</w:t>
            </w:r>
            <w:r w:rsidRPr="001C3C42">
              <w:rPr>
                <w:rFonts w:asciiTheme="minorHAnsi" w:hAnsiTheme="minorHAnsi" w:cstheme="minorHAnsi"/>
                <w:bCs/>
                <w:color w:val="000000" w:themeColor="text1"/>
                <w:sz w:val="22"/>
                <w:szCs w:val="22"/>
              </w:rPr>
              <w:t xml:space="preserve">: </w:t>
            </w:r>
          </w:p>
          <w:p w:rsidR="00E45B2B" w:rsidRPr="001C3C42" w:rsidP="008D7241" w14:paraId="2951C27C" w14:textId="2304FD5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SZ, SE, SL, </w:t>
            </w:r>
            <w:r w:rsidRPr="001C3C42" w:rsidR="00621158">
              <w:rPr>
                <w:rFonts w:asciiTheme="minorHAnsi" w:hAnsiTheme="minorHAnsi" w:cstheme="minorHAnsi"/>
                <w:bCs/>
                <w:color w:val="000000" w:themeColor="text1"/>
                <w:sz w:val="22"/>
                <w:szCs w:val="22"/>
              </w:rPr>
              <w:t>ÚZIS Externí</w:t>
            </w:r>
            <w:r w:rsidRPr="001C3C42">
              <w:rPr>
                <w:rFonts w:asciiTheme="minorHAnsi" w:hAnsiTheme="minorHAnsi" w:cstheme="minorHAnsi"/>
                <w:bCs/>
                <w:color w:val="000000" w:themeColor="text1"/>
                <w:sz w:val="22"/>
                <w:szCs w:val="22"/>
              </w:rPr>
              <w:t>:</w:t>
            </w:r>
            <w:r w:rsidRPr="001C3C42">
              <w:rPr>
                <w:rFonts w:asciiTheme="minorHAnsi" w:hAnsiTheme="minorHAnsi" w:cstheme="minorHAnsi"/>
                <w:bCs/>
                <w:sz w:val="22"/>
                <w:szCs w:val="22"/>
              </w:rPr>
              <w:t xml:space="preserve"> MPSV, kraje, zdravotní pojišťovny, poskytovatelé zdravotních a sociálních služeb, pacientské organizace</w:t>
            </w:r>
          </w:p>
        </w:tc>
        <w:tc>
          <w:tcPr>
            <w:tcW w:w="2057" w:type="dxa"/>
            <w:vMerge w:val="restart"/>
            <w:tcBorders>
              <w:bottom w:val="single" w:sz="4" w:space="0" w:color="auto"/>
            </w:tcBorders>
          </w:tcPr>
          <w:p w:rsidR="00E45B2B" w:rsidRPr="001C3C42" w:rsidP="008D7241" w14:paraId="409ED422" w14:textId="77777777">
            <w:pPr>
              <w:keepLines/>
              <w:widowControl w:val="0"/>
              <w:rPr>
                <w:rFonts w:asciiTheme="minorHAnsi" w:hAnsiTheme="minorHAnsi" w:cstheme="minorHAnsi"/>
                <w:bCs/>
                <w:sz w:val="22"/>
                <w:szCs w:val="22"/>
                <w:lang w:val="cs"/>
              </w:rPr>
            </w:pPr>
            <w:r w:rsidRPr="001C3C42">
              <w:rPr>
                <w:rFonts w:asciiTheme="minorHAnsi" w:hAnsiTheme="minorHAnsi" w:cstheme="minorHAnsi"/>
                <w:bCs/>
                <w:color w:val="000000" w:themeColor="text1"/>
                <w:sz w:val="22"/>
                <w:szCs w:val="22"/>
              </w:rPr>
              <w:t>Legislativní ukotvení sociálně zdravotní péče:</w:t>
            </w:r>
            <w:r w:rsidRPr="001C3C42">
              <w:rPr>
                <w:rFonts w:asciiTheme="minorHAnsi" w:hAnsiTheme="minorHAnsi" w:cstheme="minorHAnsi"/>
                <w:bCs/>
                <w:sz w:val="22"/>
                <w:szCs w:val="22"/>
                <w:lang w:val="cs"/>
              </w:rPr>
              <w:t xml:space="preserve"> jsou návrhy změnových zákonů č. 372/2011 Sb., o zdravotních službách a podmínkách jejich poskytování, č. 48/1997 o veřejném zdravotním pojištění a č. 108/2006 Sb., o sociálních službách,</w:t>
            </w:r>
          </w:p>
          <w:p w:rsidR="00E45B2B" w:rsidRPr="001C3C42" w:rsidP="008D7241" w14:paraId="283CE1F6" w14:textId="147076EE">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lang w:val="cs"/>
              </w:rPr>
              <w:t xml:space="preserve">-  </w:t>
            </w:r>
            <w:r w:rsidRPr="001C3C42">
              <w:rPr>
                <w:rFonts w:asciiTheme="minorHAnsi" w:hAnsiTheme="minorHAnsi" w:cstheme="minorHAnsi"/>
                <w:bCs/>
                <w:sz w:val="22"/>
                <w:szCs w:val="22"/>
                <w:lang w:val="cs"/>
              </w:rPr>
              <w:t xml:space="preserve">plnění prostřednictvím projektu OPZ+ Krajské zdravotně sociální plány („KRAPL“) </w:t>
            </w:r>
          </w:p>
        </w:tc>
        <w:tc>
          <w:tcPr>
            <w:tcW w:w="1337" w:type="dxa"/>
            <w:vMerge w:val="restart"/>
            <w:tcBorders>
              <w:bottom w:val="single" w:sz="4" w:space="0" w:color="auto"/>
            </w:tcBorders>
          </w:tcPr>
          <w:p w:rsidR="00E45B2B" w:rsidRPr="001C3C42" w:rsidP="008D7241" w14:paraId="42B56A64" w14:textId="3772F68F">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Další legislativní </w:t>
            </w:r>
            <w:r w:rsidRPr="001C3C42" w:rsidR="00621158">
              <w:rPr>
                <w:rFonts w:asciiTheme="minorHAnsi" w:hAnsiTheme="minorHAnsi" w:cstheme="minorHAnsi"/>
                <w:bCs/>
                <w:color w:val="000000" w:themeColor="text1"/>
                <w:sz w:val="22"/>
                <w:szCs w:val="22"/>
              </w:rPr>
              <w:t>proces – platnost</w:t>
            </w:r>
            <w:r w:rsidRPr="001C3C42">
              <w:rPr>
                <w:rFonts w:asciiTheme="minorHAnsi" w:hAnsiTheme="minorHAnsi" w:cstheme="minorHAnsi"/>
                <w:bCs/>
                <w:color w:val="000000" w:themeColor="text1"/>
                <w:sz w:val="22"/>
                <w:szCs w:val="22"/>
              </w:rPr>
              <w:t xml:space="preserve"> změnového zákona a novelizace prováděcích právních předpisů v rámci změnového zákona k řešení problematiky sociálně zdravotních služeb, další kroky v rámci realizace projektu OPZ+ („KRAPL“)</w:t>
            </w:r>
          </w:p>
        </w:tc>
      </w:tr>
      <w:tr w14:paraId="304F1ED9" w14:textId="77777777" w:rsidTr="00A62D8C">
        <w:tblPrEx>
          <w:tblW w:w="0" w:type="auto"/>
          <w:tblLayout w:type="fixed"/>
          <w:tblCellMar>
            <w:left w:w="70" w:type="dxa"/>
            <w:right w:w="70" w:type="dxa"/>
          </w:tblCellMar>
          <w:tblLook w:val="0000"/>
        </w:tblPrEx>
        <w:trPr>
          <w:trHeight w:val="909"/>
        </w:trPr>
        <w:tc>
          <w:tcPr>
            <w:tcW w:w="2230" w:type="dxa"/>
            <w:vMerge/>
          </w:tcPr>
          <w:p w:rsidR="00E45B2B" w:rsidRPr="001C3C42" w:rsidP="008D7241" w14:paraId="4C3B224F" w14:textId="77777777">
            <w:pPr>
              <w:keepLines/>
              <w:widowControl w:val="0"/>
              <w:jc w:val="both"/>
              <w:rPr>
                <w:rFonts w:asciiTheme="minorHAnsi" w:hAnsiTheme="minorHAnsi" w:cstheme="minorHAnsi"/>
                <w:bCs/>
                <w:color w:val="000000" w:themeColor="text1"/>
                <w:sz w:val="22"/>
                <w:szCs w:val="22"/>
              </w:rPr>
            </w:pPr>
          </w:p>
        </w:tc>
        <w:tc>
          <w:tcPr>
            <w:tcW w:w="2301" w:type="dxa"/>
            <w:vMerge/>
          </w:tcPr>
          <w:p w:rsidR="00E45B2B" w:rsidRPr="001C3C42" w:rsidP="008D7241" w14:paraId="13A0006D" w14:textId="77777777">
            <w:pPr>
              <w:keepLines/>
              <w:widowControl w:val="0"/>
              <w:jc w:val="both"/>
              <w:rPr>
                <w:rFonts w:asciiTheme="minorHAnsi" w:hAnsiTheme="minorHAnsi" w:cstheme="minorHAnsi"/>
                <w:bCs/>
                <w:sz w:val="22"/>
                <w:szCs w:val="22"/>
              </w:rPr>
            </w:pPr>
          </w:p>
        </w:tc>
        <w:tc>
          <w:tcPr>
            <w:tcW w:w="2127" w:type="dxa"/>
          </w:tcPr>
          <w:p w:rsidR="00E45B2B" w:rsidP="008D7241" w14:paraId="3F8C267E"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Vytvoření a podpora koordinačních a komunikačních mechanismů pro plánování a realizaci zdravotních a sociálních služeb na </w:t>
            </w:r>
          </w:p>
          <w:p w:rsidR="00995A6B" w:rsidRPr="004141B2" w:rsidP="004141B2" w14:paraId="6032187A" w14:textId="77777777">
            <w:pPr>
              <w:rPr>
                <w:rFonts w:asciiTheme="minorHAnsi" w:hAnsiTheme="minorHAnsi" w:cstheme="minorHAnsi"/>
                <w:sz w:val="22"/>
                <w:szCs w:val="22"/>
              </w:rPr>
            </w:pPr>
          </w:p>
          <w:p w:rsidR="00995A6B" w:rsidRPr="004141B2" w:rsidP="004141B2" w14:paraId="00C89992" w14:textId="77777777">
            <w:pPr>
              <w:rPr>
                <w:rFonts w:asciiTheme="minorHAnsi" w:hAnsiTheme="minorHAnsi" w:cstheme="minorHAnsi"/>
                <w:sz w:val="22"/>
                <w:szCs w:val="22"/>
              </w:rPr>
            </w:pPr>
          </w:p>
          <w:p w:rsidR="00995A6B" w:rsidRPr="004141B2" w:rsidP="004141B2" w14:paraId="736B9DA9" w14:textId="77777777">
            <w:pPr>
              <w:rPr>
                <w:rFonts w:asciiTheme="minorHAnsi" w:hAnsiTheme="minorHAnsi" w:cstheme="minorHAnsi"/>
                <w:sz w:val="22"/>
                <w:szCs w:val="22"/>
              </w:rPr>
            </w:pPr>
          </w:p>
          <w:p w:rsidR="00995A6B" w:rsidRPr="004141B2" w:rsidP="004141B2" w14:paraId="5E2F36C6" w14:textId="77777777">
            <w:pPr>
              <w:rPr>
                <w:rFonts w:asciiTheme="minorHAnsi" w:hAnsiTheme="minorHAnsi" w:cstheme="minorHAnsi"/>
                <w:sz w:val="22"/>
                <w:szCs w:val="22"/>
              </w:rPr>
            </w:pPr>
          </w:p>
          <w:p w:rsidR="00995A6B" w:rsidRPr="004141B2" w:rsidP="004141B2" w14:paraId="63DC67A0" w14:textId="77777777">
            <w:pPr>
              <w:rPr>
                <w:rFonts w:asciiTheme="minorHAnsi" w:hAnsiTheme="minorHAnsi" w:cstheme="minorHAnsi"/>
                <w:sz w:val="22"/>
                <w:szCs w:val="22"/>
              </w:rPr>
            </w:pPr>
          </w:p>
          <w:p w:rsidR="00995A6B" w:rsidRPr="004141B2" w:rsidP="004141B2" w14:paraId="68DC9150" w14:textId="77777777">
            <w:pPr>
              <w:rPr>
                <w:rFonts w:asciiTheme="minorHAnsi" w:hAnsiTheme="minorHAnsi" w:cstheme="minorHAnsi"/>
                <w:sz w:val="22"/>
                <w:szCs w:val="22"/>
              </w:rPr>
            </w:pPr>
          </w:p>
          <w:p w:rsidR="00995A6B" w:rsidRPr="004141B2" w:rsidP="004141B2" w14:paraId="01B4DE3F" w14:textId="77777777">
            <w:pPr>
              <w:rPr>
                <w:rFonts w:asciiTheme="minorHAnsi" w:hAnsiTheme="minorHAnsi" w:cstheme="minorHAnsi"/>
                <w:sz w:val="22"/>
                <w:szCs w:val="22"/>
              </w:rPr>
            </w:pPr>
          </w:p>
          <w:p w:rsidR="00995A6B" w:rsidRPr="004141B2" w:rsidP="004141B2" w14:paraId="7C3D1343" w14:textId="77777777">
            <w:pPr>
              <w:jc w:val="center"/>
              <w:rPr>
                <w:rFonts w:asciiTheme="minorHAnsi" w:hAnsiTheme="minorHAnsi" w:cstheme="minorHAnsi"/>
                <w:sz w:val="22"/>
                <w:szCs w:val="22"/>
              </w:rPr>
            </w:pPr>
          </w:p>
        </w:tc>
        <w:tc>
          <w:tcPr>
            <w:tcW w:w="961" w:type="dxa"/>
          </w:tcPr>
          <w:p w:rsidR="00E45B2B" w:rsidRPr="001C3C42" w:rsidP="008D7241" w14:paraId="4E18DDFC" w14:textId="71D80785">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2024-20</w:t>
            </w:r>
            <w:r w:rsidRPr="001C3C42" w:rsidR="009E5308">
              <w:rPr>
                <w:rFonts w:asciiTheme="minorHAnsi" w:hAnsiTheme="minorHAnsi" w:cstheme="minorHAnsi"/>
                <w:bCs/>
                <w:color w:val="000000" w:themeColor="text1"/>
                <w:sz w:val="22"/>
                <w:szCs w:val="22"/>
              </w:rPr>
              <w:t>2</w:t>
            </w:r>
            <w:r w:rsidRPr="001C3C42" w:rsidR="00EE1ED5">
              <w:rPr>
                <w:rFonts w:asciiTheme="minorHAnsi" w:hAnsiTheme="minorHAnsi" w:cstheme="minorHAnsi"/>
                <w:bCs/>
                <w:color w:val="000000" w:themeColor="text1"/>
                <w:sz w:val="22"/>
                <w:szCs w:val="22"/>
              </w:rPr>
              <w:t>9</w:t>
            </w:r>
          </w:p>
        </w:tc>
        <w:tc>
          <w:tcPr>
            <w:tcW w:w="838" w:type="dxa"/>
          </w:tcPr>
          <w:p w:rsidR="000866C6" w:rsidRPr="001C3C42" w:rsidP="008D7241" w14:paraId="09FC1419"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r w:rsidRPr="001C3C42">
              <w:rPr>
                <w:rFonts w:asciiTheme="minorHAnsi" w:hAnsiTheme="minorHAnsi" w:cstheme="minorHAnsi"/>
                <w:bCs/>
                <w:color w:val="000000" w:themeColor="text1"/>
                <w:sz w:val="22"/>
                <w:szCs w:val="22"/>
              </w:rPr>
              <w:t>:</w:t>
            </w:r>
          </w:p>
          <w:p w:rsidR="00E45B2B" w:rsidRPr="001C3C42" w:rsidP="008D7241" w14:paraId="2B08F513" w14:textId="3DDE0895">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r w:rsidRPr="001C3C42" w:rsidR="000866C6">
              <w:rPr>
                <w:rFonts w:asciiTheme="minorHAnsi" w:hAnsiTheme="minorHAnsi" w:cstheme="minorHAnsi"/>
                <w:bCs/>
                <w:color w:val="000000" w:themeColor="text1"/>
                <w:sz w:val="22"/>
                <w:szCs w:val="22"/>
              </w:rPr>
              <w:t>-OZP</w:t>
            </w:r>
          </w:p>
        </w:tc>
        <w:tc>
          <w:tcPr>
            <w:tcW w:w="1574" w:type="dxa"/>
          </w:tcPr>
          <w:p w:rsidR="00DB6D18" w:rsidRPr="001C3C42" w:rsidP="008D7241" w14:paraId="5372A864" w14:textId="1071E2F1">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w:t>
            </w:r>
            <w:r w:rsidRPr="001C3C42" w:rsidR="000866C6">
              <w:rPr>
                <w:rFonts w:asciiTheme="minorHAnsi" w:hAnsiTheme="minorHAnsi" w:cstheme="minorHAnsi"/>
                <w:bCs/>
                <w:color w:val="000000" w:themeColor="text1"/>
                <w:sz w:val="22"/>
                <w:szCs w:val="22"/>
              </w:rPr>
              <w:t>D</w:t>
            </w:r>
            <w:r w:rsidRPr="001C3C42">
              <w:rPr>
                <w:rFonts w:asciiTheme="minorHAnsi" w:hAnsiTheme="minorHAnsi" w:cstheme="minorHAnsi"/>
                <w:bCs/>
                <w:color w:val="000000" w:themeColor="text1"/>
                <w:sz w:val="22"/>
                <w:szCs w:val="22"/>
              </w:rPr>
              <w:t xml:space="preserve">: </w:t>
            </w:r>
          </w:p>
          <w:p w:rsidR="001414AD" w:rsidRPr="001C3C42" w:rsidP="008D7241" w14:paraId="20F45C42" w14:textId="6DC25639">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 SE, SL</w:t>
            </w:r>
            <w:r w:rsidRPr="001C3C42">
              <w:rPr>
                <w:rFonts w:asciiTheme="minorHAnsi" w:hAnsiTheme="minorHAnsi" w:cstheme="minorHAnsi"/>
                <w:bCs/>
                <w:color w:val="000000" w:themeColor="text1"/>
                <w:sz w:val="22"/>
                <w:szCs w:val="22"/>
              </w:rPr>
              <w:t>, ÚZIS</w:t>
            </w:r>
          </w:p>
          <w:p w:rsidR="00E811A2" w:rsidRPr="001C3C42" w:rsidP="008D7241" w14:paraId="267E43EC" w14:textId="77777777">
            <w:pPr>
              <w:keepNext/>
              <w:widowControl w:val="0"/>
              <w:rPr>
                <w:rFonts w:asciiTheme="minorHAnsi" w:hAnsiTheme="minorHAnsi" w:cstheme="minorHAnsi"/>
                <w:bCs/>
                <w:sz w:val="22"/>
                <w:szCs w:val="22"/>
              </w:rPr>
            </w:pPr>
            <w:r w:rsidRPr="001C3C42">
              <w:rPr>
                <w:rFonts w:asciiTheme="minorHAnsi" w:hAnsiTheme="minorHAnsi" w:cstheme="minorHAnsi"/>
                <w:bCs/>
                <w:color w:val="000000" w:themeColor="text1"/>
                <w:sz w:val="22"/>
                <w:szCs w:val="22"/>
              </w:rPr>
              <w:t xml:space="preserve">Externí: </w:t>
            </w:r>
            <w:r w:rsidRPr="001C3C42">
              <w:rPr>
                <w:rFonts w:asciiTheme="minorHAnsi" w:hAnsiTheme="minorHAnsi" w:cstheme="minorHAnsi"/>
                <w:bCs/>
                <w:sz w:val="22"/>
                <w:szCs w:val="22"/>
              </w:rPr>
              <w:t xml:space="preserve"> </w:t>
            </w:r>
          </w:p>
          <w:p w:rsidR="00E45B2B" w:rsidRPr="001C3C42" w:rsidP="008D7241" w14:paraId="11AE9C4B" w14:textId="18D97601">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MPSV, kraje, zdravotní pojišťovny, profesní organizace, poskytovatelé zdravotních a sociálních služeb, </w:t>
            </w:r>
            <w:r w:rsidRPr="001C3C42">
              <w:rPr>
                <w:rFonts w:asciiTheme="minorHAnsi" w:hAnsiTheme="minorHAnsi" w:cstheme="minorHAnsi"/>
                <w:bCs/>
                <w:sz w:val="22"/>
                <w:szCs w:val="22"/>
              </w:rPr>
              <w:t>pacientské</w:t>
            </w:r>
            <w:r w:rsidRPr="001C3C42" w:rsidR="00FB41B2">
              <w:rPr>
                <w:rFonts w:asciiTheme="minorHAnsi" w:hAnsiTheme="minorHAnsi" w:cstheme="minorHAnsi"/>
                <w:bCs/>
                <w:sz w:val="22"/>
                <w:szCs w:val="22"/>
              </w:rPr>
              <w:t xml:space="preserve"> </w:t>
            </w:r>
            <w:r w:rsidRPr="001C3C42">
              <w:rPr>
                <w:rFonts w:asciiTheme="minorHAnsi" w:hAnsiTheme="minorHAnsi" w:cstheme="minorHAnsi"/>
                <w:bCs/>
                <w:sz w:val="22"/>
                <w:szCs w:val="22"/>
              </w:rPr>
              <w:t>org</w:t>
            </w:r>
            <w:r w:rsidRPr="001C3C42" w:rsidR="00FB41B2">
              <w:rPr>
                <w:rFonts w:asciiTheme="minorHAnsi" w:hAnsiTheme="minorHAnsi" w:cstheme="minorHAnsi"/>
                <w:bCs/>
                <w:sz w:val="22"/>
                <w:szCs w:val="22"/>
              </w:rPr>
              <w:t>.</w:t>
            </w:r>
          </w:p>
        </w:tc>
        <w:tc>
          <w:tcPr>
            <w:tcW w:w="2057" w:type="dxa"/>
            <w:vMerge/>
          </w:tcPr>
          <w:p w:rsidR="00E45B2B" w:rsidRPr="001C3C42" w:rsidP="008D7241" w14:paraId="72AE9A2C" w14:textId="77777777">
            <w:pPr>
              <w:keepLines/>
              <w:widowControl w:val="0"/>
              <w:rPr>
                <w:rFonts w:asciiTheme="minorHAnsi" w:hAnsiTheme="minorHAnsi" w:cstheme="minorHAnsi"/>
                <w:bCs/>
                <w:color w:val="000000" w:themeColor="text1"/>
                <w:sz w:val="22"/>
                <w:szCs w:val="22"/>
              </w:rPr>
            </w:pPr>
          </w:p>
        </w:tc>
        <w:tc>
          <w:tcPr>
            <w:tcW w:w="1337" w:type="dxa"/>
            <w:vMerge/>
          </w:tcPr>
          <w:p w:rsidR="00E45B2B" w:rsidRPr="001C3C42" w:rsidP="008D7241" w14:paraId="2F5D7B47" w14:textId="77777777">
            <w:pPr>
              <w:keepLines/>
              <w:widowControl w:val="0"/>
              <w:rPr>
                <w:rFonts w:asciiTheme="minorHAnsi" w:hAnsiTheme="minorHAnsi" w:cstheme="minorHAnsi"/>
                <w:bCs/>
                <w:color w:val="000000" w:themeColor="text1"/>
                <w:sz w:val="22"/>
                <w:szCs w:val="22"/>
              </w:rPr>
            </w:pPr>
          </w:p>
        </w:tc>
      </w:tr>
      <w:tr w14:paraId="31ADAF26" w14:textId="77777777" w:rsidTr="004141B2">
        <w:tblPrEx>
          <w:tblW w:w="0" w:type="auto"/>
          <w:tblLayout w:type="fixed"/>
          <w:tblCellMar>
            <w:left w:w="70" w:type="dxa"/>
            <w:right w:w="70" w:type="dxa"/>
          </w:tblCellMar>
          <w:tblLook w:val="0000"/>
        </w:tblPrEx>
        <w:tc>
          <w:tcPr>
            <w:tcW w:w="2230" w:type="dxa"/>
            <w:vMerge w:val="restart"/>
          </w:tcPr>
          <w:p w:rsidR="000C26A1" w:rsidRPr="001C3C42" w:rsidP="00995A6B" w14:paraId="665F2C51" w14:textId="3430AD71">
            <w:pPr>
              <w:keepLines/>
              <w:widowControl w:val="0"/>
              <w:ind w:left="-38"/>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2.5.2        Tvorba a realizace regionálně specifických modelů podpory integrované zdravotní a sociální (dlouhodobé) péče </w:t>
            </w:r>
          </w:p>
        </w:tc>
        <w:tc>
          <w:tcPr>
            <w:tcW w:w="2301" w:type="dxa"/>
            <w:vMerge w:val="restart"/>
          </w:tcPr>
          <w:p w:rsidR="000C26A1" w:rsidRPr="001C3C42" w:rsidP="00995A6B" w14:paraId="6C34162F" w14:textId="1324AD35">
            <w:pPr>
              <w:keepLines/>
              <w:widowControl w:val="0"/>
              <w:spacing w:after="200"/>
              <w:rPr>
                <w:rFonts w:asciiTheme="minorHAnsi" w:hAnsiTheme="minorHAnsi" w:cstheme="minorHAnsi"/>
                <w:bCs/>
                <w:sz w:val="22"/>
                <w:szCs w:val="22"/>
              </w:rPr>
            </w:pPr>
            <w:r w:rsidRPr="001C3C42">
              <w:rPr>
                <w:rFonts w:asciiTheme="minorHAnsi" w:hAnsiTheme="minorHAnsi" w:cstheme="minorHAnsi"/>
                <w:bCs/>
                <w:sz w:val="22"/>
                <w:szCs w:val="22"/>
              </w:rPr>
              <w:t>Pro plánování dostupnosti integrovaných zdravotních a sociálních služeb včetně jejich monitorace je vysoce závislé na regionálních specifikách, a to v závislosti na jejich demografické a socioekonomické struktuře obyvatel, se kterými úzce souvisí i jejich zdravotní stav. Nastavený ucelený konsenzuální přístup napříč všemi aktéry se zohledněním regionálních problematik zajistí, že všechny aspekty péče budou náležitě koordinovány a efektivně podporovány dle skutečných specifických potřeb krajů.</w:t>
            </w:r>
          </w:p>
        </w:tc>
        <w:tc>
          <w:tcPr>
            <w:tcW w:w="2127" w:type="dxa"/>
          </w:tcPr>
          <w:p w:rsidR="000C26A1" w:rsidRPr="001C3C42" w:rsidP="00995A6B" w14:paraId="25440575" w14:textId="6A123A4F">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Příprava a realizace základního modelu podpory integrované sociálně zdravotní péče a nástrojů pro </w:t>
            </w:r>
            <w:r w:rsidRPr="001C3C42" w:rsidR="00B578A7">
              <w:rPr>
                <w:rFonts w:asciiTheme="minorHAnsi" w:hAnsiTheme="minorHAnsi" w:cstheme="minorHAnsi"/>
                <w:bCs/>
                <w:sz w:val="22"/>
                <w:szCs w:val="22"/>
              </w:rPr>
              <w:t>k</w:t>
            </w:r>
            <w:r w:rsidRPr="001C3C42">
              <w:rPr>
                <w:rFonts w:asciiTheme="minorHAnsi" w:hAnsiTheme="minorHAnsi" w:cstheme="minorHAnsi"/>
                <w:bCs/>
                <w:sz w:val="22"/>
                <w:szCs w:val="22"/>
              </w:rPr>
              <w:t xml:space="preserve">raje, které umožní zohledňování regionálních specifik reflektujících konkrétní potřebnost </w:t>
            </w:r>
            <w:r w:rsidRPr="001C3C42">
              <w:rPr>
                <w:rFonts w:asciiTheme="minorHAnsi" w:hAnsiTheme="minorHAnsi" w:cstheme="minorHAnsi"/>
                <w:bCs/>
                <w:sz w:val="22"/>
                <w:szCs w:val="22"/>
              </w:rPr>
              <w:br/>
              <w:t>a rozsah integrovaných zdravotních a sociálních služeb jednotlivých lokalit</w:t>
            </w:r>
          </w:p>
        </w:tc>
        <w:tc>
          <w:tcPr>
            <w:tcW w:w="961" w:type="dxa"/>
          </w:tcPr>
          <w:p w:rsidR="000C26A1" w:rsidRPr="001C3C42" w:rsidP="00995A6B" w14:paraId="3D922110" w14:textId="6F61902E">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2022-202</w:t>
            </w:r>
            <w:r w:rsidRPr="001C3C42" w:rsidR="00EE1ED5">
              <w:rPr>
                <w:rFonts w:asciiTheme="minorHAnsi" w:hAnsiTheme="minorHAnsi" w:cstheme="minorHAnsi"/>
                <w:bCs/>
                <w:color w:val="000000" w:themeColor="text1"/>
                <w:sz w:val="22"/>
                <w:szCs w:val="22"/>
              </w:rPr>
              <w:t>6</w:t>
            </w:r>
          </w:p>
        </w:tc>
        <w:tc>
          <w:tcPr>
            <w:tcW w:w="838" w:type="dxa"/>
          </w:tcPr>
          <w:p w:rsidR="000866C6" w:rsidRPr="001C3C42" w:rsidP="00995A6B" w14:paraId="6EB86739"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r w:rsidRPr="001C3C42">
              <w:rPr>
                <w:rFonts w:asciiTheme="minorHAnsi" w:hAnsiTheme="minorHAnsi" w:cstheme="minorHAnsi"/>
                <w:bCs/>
                <w:color w:val="000000" w:themeColor="text1"/>
                <w:sz w:val="22"/>
                <w:szCs w:val="22"/>
              </w:rPr>
              <w:t>:</w:t>
            </w:r>
          </w:p>
          <w:p w:rsidR="000C26A1" w:rsidRPr="001C3C42" w:rsidP="00995A6B" w14:paraId="0911E7A6" w14:textId="12F89D1F">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r w:rsidRPr="001C3C42" w:rsidR="000866C6">
              <w:rPr>
                <w:rFonts w:asciiTheme="minorHAnsi" w:hAnsiTheme="minorHAnsi" w:cstheme="minorHAnsi"/>
                <w:bCs/>
                <w:color w:val="000000" w:themeColor="text1"/>
                <w:sz w:val="22"/>
                <w:szCs w:val="22"/>
              </w:rPr>
              <w:t>-</w:t>
            </w:r>
          </w:p>
          <w:p w:rsidR="000C26A1" w:rsidRPr="001C3C42" w:rsidP="00995A6B" w14:paraId="0EF08AD9"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p>
        </w:tc>
        <w:tc>
          <w:tcPr>
            <w:tcW w:w="1574" w:type="dxa"/>
          </w:tcPr>
          <w:p w:rsidR="000C26A1" w:rsidRPr="001C3C42" w:rsidP="00995A6B" w14:paraId="3D0B5B82" w14:textId="6CD1CCFD">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w:t>
            </w:r>
            <w:r w:rsidRPr="001C3C42" w:rsidR="000866C6">
              <w:rPr>
                <w:rFonts w:asciiTheme="minorHAnsi" w:hAnsiTheme="minorHAnsi" w:cstheme="minorHAnsi"/>
                <w:bCs/>
                <w:color w:val="000000" w:themeColor="text1"/>
                <w:sz w:val="22"/>
                <w:szCs w:val="22"/>
              </w:rPr>
              <w:t>D</w:t>
            </w:r>
            <w:r w:rsidRPr="001C3C42">
              <w:rPr>
                <w:rFonts w:asciiTheme="minorHAnsi" w:hAnsiTheme="minorHAnsi" w:cstheme="minorHAnsi"/>
                <w:bCs/>
                <w:color w:val="000000" w:themeColor="text1"/>
                <w:sz w:val="22"/>
                <w:szCs w:val="22"/>
              </w:rPr>
              <w:t>: SSL, SE, ÚZIS</w:t>
            </w:r>
          </w:p>
          <w:p w:rsidR="000C26A1" w:rsidRPr="001C3C42" w:rsidP="00995A6B" w14:paraId="77C2584C"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Externí:</w:t>
            </w:r>
            <w:r w:rsidRPr="001C3C42">
              <w:rPr>
                <w:rFonts w:asciiTheme="minorHAnsi" w:hAnsiTheme="minorHAnsi" w:cstheme="minorHAnsi"/>
                <w:bCs/>
                <w:sz w:val="22"/>
                <w:szCs w:val="22"/>
              </w:rPr>
              <w:t xml:space="preserve"> MPSV, kraje, Asociace krajů ČR, NNO, poskytovatelé zdravotních a sociálních služeb, profesní organizace, zdravotní pojišťovny, pacientské organizace</w:t>
            </w:r>
          </w:p>
        </w:tc>
        <w:tc>
          <w:tcPr>
            <w:tcW w:w="2057" w:type="dxa"/>
            <w:vMerge w:val="restart"/>
          </w:tcPr>
          <w:p w:rsidR="000C26A1" w:rsidRPr="001C3C42" w:rsidP="00995A6B" w14:paraId="75C26626" w14:textId="4E4F1D79">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Reforma dlouhodobé (sociálně zdravotní) péče: legislativní ukotvení sociálně zdravotní péče:</w:t>
            </w:r>
            <w:r w:rsidRPr="001C3C42">
              <w:rPr>
                <w:rFonts w:asciiTheme="minorHAnsi" w:hAnsiTheme="minorHAnsi" w:cstheme="minorHAnsi"/>
                <w:bCs/>
                <w:sz w:val="22"/>
                <w:szCs w:val="22"/>
                <w:lang w:val="cs"/>
              </w:rPr>
              <w:t xml:space="preserve"> jsou návrhy změnových zákonů č. 372/2011 Sb., o zdravotních službách a podmínkách jejich poskytování, č. 48/1997 o veřejném zdravotním pojištění a č. 108/2006 Sb., o sociálních službách</w:t>
            </w:r>
            <w:r w:rsidRPr="001C3C42">
              <w:rPr>
                <w:rFonts w:asciiTheme="minorHAnsi" w:hAnsiTheme="minorHAnsi" w:cstheme="minorHAnsi"/>
                <w:bCs/>
                <w:color w:val="000000" w:themeColor="text1"/>
                <w:sz w:val="22"/>
                <w:szCs w:val="22"/>
              </w:rPr>
              <w:t xml:space="preserve">, </w:t>
            </w:r>
          </w:p>
          <w:p w:rsidR="000C26A1" w:rsidRPr="001C3C42" w:rsidP="00995A6B" w14:paraId="3DD5BA76"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projekt OPZ+ Zdravotně sociální krajské plány (KRAPL), </w:t>
            </w:r>
          </w:p>
          <w:p w:rsidR="00995A6B" w:rsidP="00995A6B" w14:paraId="08A86F23"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zahrnutí problematiky do Národního plánu rozvoje geriatrické péče v ČR do roku 2035</w:t>
            </w:r>
            <w:r>
              <w:rPr>
                <w:rFonts w:asciiTheme="minorHAnsi" w:hAnsiTheme="minorHAnsi" w:cstheme="minorHAnsi"/>
                <w:bCs/>
                <w:color w:val="000000" w:themeColor="text1"/>
                <w:sz w:val="22"/>
                <w:szCs w:val="22"/>
              </w:rPr>
              <w:t>.</w:t>
            </w:r>
          </w:p>
          <w:p w:rsidR="00995A6B" w:rsidRPr="001C3C42" w:rsidP="00995A6B" w14:paraId="29073197" w14:textId="4B07AAB9">
            <w:pPr>
              <w:keepNext/>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Realizace projektu OPZ+ „</w:t>
            </w:r>
            <w:r w:rsidRPr="00192F36">
              <w:rPr>
                <w:rFonts w:asciiTheme="minorHAnsi" w:hAnsiTheme="minorHAnsi" w:cstheme="minorHAnsi"/>
                <w:bCs/>
                <w:color w:val="000000" w:themeColor="text1"/>
                <w:sz w:val="22"/>
                <w:szCs w:val="22"/>
              </w:rPr>
              <w:t xml:space="preserve">Integrovaná geriatrická péče o seniory s </w:t>
            </w:r>
            <w:r w:rsidRPr="00192F36">
              <w:rPr>
                <w:rFonts w:asciiTheme="minorHAnsi" w:hAnsiTheme="minorHAnsi" w:cstheme="minorHAnsi"/>
                <w:bCs/>
                <w:color w:val="000000" w:themeColor="text1"/>
                <w:sz w:val="22"/>
                <w:szCs w:val="22"/>
              </w:rPr>
              <w:t>polymorbiditou s cílem podpory funkčního stavu</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 xml:space="preserve"> (realizátor MZ</w:t>
            </w:r>
            <w:r>
              <w:rPr>
                <w:rFonts w:asciiTheme="minorHAnsi" w:hAnsiTheme="minorHAnsi" w:cstheme="minorHAnsi"/>
                <w:bCs/>
                <w:color w:val="000000" w:themeColor="text1"/>
                <w:sz w:val="22"/>
                <w:szCs w:val="22"/>
              </w:rPr>
              <w:t>D</w:t>
            </w:r>
            <w:r w:rsidRPr="00192F36">
              <w:rPr>
                <w:rFonts w:asciiTheme="minorHAnsi" w:hAnsiTheme="minorHAnsi" w:cstheme="minorHAnsi"/>
                <w:bCs/>
                <w:color w:val="000000" w:themeColor="text1"/>
                <w:sz w:val="22"/>
                <w:szCs w:val="22"/>
              </w:rPr>
              <w:t>)</w:t>
            </w:r>
          </w:p>
          <w:p w:rsidR="000C26A1" w:rsidRPr="001C3C42" w:rsidP="00995A6B" w14:paraId="4B5F280B" w14:textId="4A01FF67">
            <w:pPr>
              <w:keepLines/>
              <w:widowControl w:val="0"/>
              <w:rPr>
                <w:rFonts w:asciiTheme="minorHAnsi" w:hAnsiTheme="minorHAnsi" w:cstheme="minorHAnsi"/>
                <w:bCs/>
                <w:color w:val="000000" w:themeColor="text1"/>
                <w:sz w:val="22"/>
                <w:szCs w:val="22"/>
              </w:rPr>
            </w:pPr>
          </w:p>
          <w:p w:rsidR="000C26A1" w:rsidRPr="001C3C42" w:rsidP="00995A6B" w14:paraId="1C900C69" w14:textId="77777777">
            <w:pPr>
              <w:keepLines/>
              <w:widowControl w:val="0"/>
              <w:rPr>
                <w:rFonts w:asciiTheme="minorHAnsi" w:hAnsiTheme="minorHAnsi" w:cstheme="minorHAnsi"/>
                <w:bCs/>
                <w:color w:val="000000" w:themeColor="text1"/>
                <w:sz w:val="22"/>
                <w:szCs w:val="22"/>
              </w:rPr>
            </w:pPr>
          </w:p>
          <w:p w:rsidR="000C26A1" w:rsidRPr="001C3C42" w:rsidP="00995A6B" w14:paraId="5D38C686" w14:textId="77777777">
            <w:pPr>
              <w:keepLines/>
              <w:widowControl w:val="0"/>
              <w:rPr>
                <w:rFonts w:asciiTheme="minorHAnsi" w:hAnsiTheme="minorHAnsi" w:cstheme="minorHAnsi"/>
                <w:bCs/>
                <w:color w:val="000000" w:themeColor="text1"/>
                <w:sz w:val="22"/>
                <w:szCs w:val="22"/>
              </w:rPr>
            </w:pPr>
          </w:p>
        </w:tc>
        <w:tc>
          <w:tcPr>
            <w:tcW w:w="1337" w:type="dxa"/>
            <w:vMerge w:val="restart"/>
          </w:tcPr>
          <w:p w:rsidR="00995A6B" w:rsidRPr="001C3C42" w:rsidP="00995A6B" w14:paraId="0DEA3FE2" w14:textId="79592E0D">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návazné kroky v rámci změnového zákona k sociálně zdravotním službám</w:t>
            </w:r>
          </w:p>
          <w:p w:rsidR="000C26A1" w:rsidRPr="001C3C42" w:rsidP="00995A6B" w14:paraId="7007B8EA" w14:textId="7294A645">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další kroky v rámci realizace projektu OPZ+ Zdravotně sociální krajské plány (KRAPL)</w:t>
            </w:r>
          </w:p>
          <w:p w:rsidR="000C26A1" w:rsidP="00995A6B" w14:paraId="77E96F83"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schválení Národního plánu rozvoje geriatrické péče v ČR do roku 2035</w:t>
            </w:r>
            <w:r w:rsidR="00995A6B">
              <w:rPr>
                <w:rFonts w:asciiTheme="minorHAnsi" w:hAnsiTheme="minorHAnsi" w:cstheme="minorHAnsi"/>
                <w:bCs/>
                <w:color w:val="000000" w:themeColor="text1"/>
                <w:sz w:val="22"/>
                <w:szCs w:val="22"/>
              </w:rPr>
              <w:t>.</w:t>
            </w:r>
          </w:p>
          <w:p w:rsidR="00995A6B" w:rsidP="00995A6B" w14:paraId="5252A2BF" w14:textId="77777777">
            <w:pPr>
              <w:keepLines/>
              <w:widowControl w:val="0"/>
              <w:rPr>
                <w:rFonts w:asciiTheme="minorHAnsi" w:hAnsiTheme="minorHAnsi" w:cstheme="minorHAnsi"/>
                <w:bCs/>
                <w:color w:val="000000" w:themeColor="text1"/>
                <w:sz w:val="22"/>
                <w:szCs w:val="22"/>
              </w:rPr>
            </w:pPr>
          </w:p>
          <w:p w:rsidR="00995A6B" w:rsidRPr="001C3C42" w:rsidP="00995A6B" w14:paraId="0548847C" w14:textId="425FB294">
            <w:pPr>
              <w:keepNext/>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Realizace projektu OPZ+ „</w:t>
            </w:r>
            <w:r w:rsidRPr="00192F36">
              <w:rPr>
                <w:rFonts w:asciiTheme="minorHAnsi" w:hAnsiTheme="minorHAnsi" w:cstheme="minorHAnsi"/>
                <w:bCs/>
                <w:color w:val="000000" w:themeColor="text1"/>
                <w:sz w:val="22"/>
                <w:szCs w:val="22"/>
              </w:rPr>
              <w:t>Integrovaná geriatrická péče o seniory s polymorbiditou s cílem podpory funkčního stavu</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 xml:space="preserve"> (realizátor </w:t>
            </w:r>
            <w:r w:rsidRPr="00192F36">
              <w:rPr>
                <w:rFonts w:asciiTheme="minorHAnsi" w:hAnsiTheme="minorHAnsi" w:cstheme="minorHAnsi"/>
                <w:bCs/>
                <w:color w:val="000000" w:themeColor="text1"/>
                <w:sz w:val="22"/>
                <w:szCs w:val="22"/>
              </w:rPr>
              <w:t>MZ</w:t>
            </w:r>
            <w:r>
              <w:rPr>
                <w:rFonts w:asciiTheme="minorHAnsi" w:hAnsiTheme="minorHAnsi" w:cstheme="minorHAnsi"/>
                <w:bCs/>
                <w:color w:val="000000" w:themeColor="text1"/>
                <w:sz w:val="22"/>
                <w:szCs w:val="22"/>
              </w:rPr>
              <w:t>D</w:t>
            </w:r>
            <w:r w:rsidRPr="00192F36">
              <w:rPr>
                <w:rFonts w:asciiTheme="minorHAnsi" w:hAnsiTheme="minorHAnsi" w:cstheme="minorHAnsi"/>
                <w:bCs/>
                <w:color w:val="000000" w:themeColor="text1"/>
                <w:sz w:val="22"/>
                <w:szCs w:val="22"/>
              </w:rPr>
              <w:t>)</w:t>
            </w:r>
          </w:p>
          <w:p w:rsidR="00995A6B" w:rsidRPr="001C3C42" w:rsidP="00995A6B" w14:paraId="6624ED3A" w14:textId="53A1AE33">
            <w:pPr>
              <w:keepLines/>
              <w:widowControl w:val="0"/>
              <w:rPr>
                <w:rFonts w:asciiTheme="minorHAnsi" w:hAnsiTheme="minorHAnsi" w:cstheme="minorHAnsi"/>
                <w:bCs/>
                <w:color w:val="000000" w:themeColor="text1"/>
                <w:sz w:val="22"/>
                <w:szCs w:val="22"/>
              </w:rPr>
            </w:pPr>
          </w:p>
        </w:tc>
      </w:tr>
      <w:tr w14:paraId="3112C2CB" w14:textId="77777777" w:rsidTr="00A62D8C">
        <w:tblPrEx>
          <w:tblW w:w="0" w:type="auto"/>
          <w:tblLayout w:type="fixed"/>
          <w:tblCellMar>
            <w:left w:w="70" w:type="dxa"/>
            <w:right w:w="70" w:type="dxa"/>
          </w:tblCellMar>
          <w:tblLook w:val="0000"/>
        </w:tblPrEx>
        <w:trPr>
          <w:trHeight w:val="3491"/>
        </w:trPr>
        <w:tc>
          <w:tcPr>
            <w:tcW w:w="2230" w:type="dxa"/>
            <w:vMerge/>
            <w:tcBorders>
              <w:bottom w:val="single" w:sz="4" w:space="0" w:color="auto"/>
            </w:tcBorders>
          </w:tcPr>
          <w:p w:rsidR="000C26A1" w:rsidRPr="001C3C42" w:rsidP="008D7241" w14:paraId="2F04448E" w14:textId="77777777">
            <w:pPr>
              <w:keepLines/>
              <w:widowControl w:val="0"/>
              <w:ind w:left="-38"/>
              <w:rPr>
                <w:rFonts w:asciiTheme="minorHAnsi" w:hAnsiTheme="minorHAnsi" w:cstheme="minorHAnsi"/>
                <w:bCs/>
                <w:color w:val="000000" w:themeColor="text1"/>
                <w:sz w:val="22"/>
                <w:szCs w:val="22"/>
              </w:rPr>
            </w:pPr>
          </w:p>
        </w:tc>
        <w:tc>
          <w:tcPr>
            <w:tcW w:w="2301" w:type="dxa"/>
            <w:vMerge/>
            <w:tcBorders>
              <w:bottom w:val="single" w:sz="4" w:space="0" w:color="auto"/>
            </w:tcBorders>
          </w:tcPr>
          <w:p w:rsidR="000C26A1" w:rsidRPr="001C3C42" w:rsidP="008D7241" w14:paraId="51C6B714" w14:textId="77777777">
            <w:pPr>
              <w:keepLines/>
              <w:widowControl w:val="0"/>
              <w:rPr>
                <w:rFonts w:asciiTheme="minorHAnsi" w:hAnsiTheme="minorHAnsi" w:cstheme="minorHAnsi"/>
                <w:bCs/>
                <w:sz w:val="22"/>
                <w:szCs w:val="22"/>
              </w:rPr>
            </w:pPr>
          </w:p>
        </w:tc>
        <w:tc>
          <w:tcPr>
            <w:tcW w:w="2127" w:type="dxa"/>
            <w:tcBorders>
              <w:bottom w:val="single" w:sz="4" w:space="0" w:color="auto"/>
            </w:tcBorders>
          </w:tcPr>
          <w:p w:rsidR="000C26A1" w:rsidRPr="001C3C42" w:rsidP="008D7241" w14:paraId="4F6A5CA5"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Vytvoření a podpora rozvoje nástrojů pro regionálně specifické modely integrované zdravotní a sociální (dlouhodobé) péče a podpora jejich rozvoje</w:t>
            </w:r>
          </w:p>
        </w:tc>
        <w:tc>
          <w:tcPr>
            <w:tcW w:w="961" w:type="dxa"/>
            <w:tcBorders>
              <w:bottom w:val="single" w:sz="4" w:space="0" w:color="auto"/>
            </w:tcBorders>
          </w:tcPr>
          <w:p w:rsidR="000C26A1" w:rsidRPr="001C3C42" w:rsidP="008D7241" w14:paraId="3E7112BD" w14:textId="5BE7EDDB">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2024–2027</w:t>
            </w:r>
          </w:p>
        </w:tc>
        <w:tc>
          <w:tcPr>
            <w:tcW w:w="838" w:type="dxa"/>
            <w:tcBorders>
              <w:bottom w:val="single" w:sz="4" w:space="0" w:color="auto"/>
            </w:tcBorders>
          </w:tcPr>
          <w:p w:rsidR="000866C6" w:rsidRPr="001C3C42" w:rsidP="008D7241" w14:paraId="3AE46E9E"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r w:rsidRPr="001C3C42">
              <w:rPr>
                <w:rFonts w:asciiTheme="minorHAnsi" w:hAnsiTheme="minorHAnsi" w:cstheme="minorHAnsi"/>
                <w:bCs/>
                <w:color w:val="000000" w:themeColor="text1"/>
                <w:sz w:val="22"/>
                <w:szCs w:val="22"/>
              </w:rPr>
              <w:t>:</w:t>
            </w:r>
          </w:p>
          <w:p w:rsidR="000C26A1" w:rsidRPr="001C3C42" w:rsidP="008D7241" w14:paraId="0332AF3F" w14:textId="4B9C49B3">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r w:rsidRPr="001C3C42" w:rsidR="000866C6">
              <w:rPr>
                <w:rFonts w:asciiTheme="minorHAnsi" w:hAnsiTheme="minorHAnsi" w:cstheme="minorHAnsi"/>
                <w:bCs/>
                <w:color w:val="000000" w:themeColor="text1"/>
                <w:sz w:val="22"/>
                <w:szCs w:val="22"/>
              </w:rPr>
              <w:t>-</w:t>
            </w:r>
          </w:p>
          <w:p w:rsidR="000C26A1" w:rsidRPr="001C3C42" w:rsidP="008D7241" w14:paraId="4A79BDCE"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p>
        </w:tc>
        <w:tc>
          <w:tcPr>
            <w:tcW w:w="1574" w:type="dxa"/>
            <w:tcBorders>
              <w:bottom w:val="single" w:sz="4" w:space="0" w:color="auto"/>
            </w:tcBorders>
          </w:tcPr>
          <w:p w:rsidR="000C26A1" w:rsidRPr="001C3C42" w:rsidP="008D7241" w14:paraId="14F85463" w14:textId="77777777">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V rámci MZD:</w:t>
            </w:r>
          </w:p>
          <w:p w:rsidR="000C26A1" w:rsidRPr="001C3C42" w:rsidP="008D7241" w14:paraId="0B1519F6" w14:textId="704B5492">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SE, SL</w:t>
            </w:r>
          </w:p>
          <w:p w:rsidR="000C26A1" w:rsidRPr="001C3C42" w:rsidP="008D7241" w14:paraId="15ED5185" w14:textId="77777777">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 xml:space="preserve">Externí: </w:t>
            </w:r>
          </w:p>
          <w:p w:rsidR="000C26A1" w:rsidRPr="001C3C42" w:rsidP="008D7241" w14:paraId="3B737157" w14:textId="36F0B78D">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ÚZIS, ITEZ, MPSV, kraje a obce, Asociace krajů ČR, NNO, poskytovatelé zdravotních a sociálních služeb, pacientské organizace</w:t>
            </w:r>
          </w:p>
        </w:tc>
        <w:tc>
          <w:tcPr>
            <w:tcW w:w="2057" w:type="dxa"/>
            <w:vMerge/>
            <w:tcBorders>
              <w:bottom w:val="single" w:sz="4" w:space="0" w:color="auto"/>
            </w:tcBorders>
          </w:tcPr>
          <w:p w:rsidR="000C26A1" w:rsidRPr="001C3C42" w:rsidP="008D7241" w14:paraId="56CFD77E" w14:textId="77777777">
            <w:pPr>
              <w:keepLines/>
              <w:widowControl w:val="0"/>
              <w:rPr>
                <w:rFonts w:asciiTheme="minorHAnsi" w:hAnsiTheme="minorHAnsi" w:cstheme="minorHAnsi"/>
                <w:bCs/>
                <w:color w:val="000000" w:themeColor="text1"/>
                <w:sz w:val="22"/>
                <w:szCs w:val="22"/>
              </w:rPr>
            </w:pPr>
          </w:p>
        </w:tc>
        <w:tc>
          <w:tcPr>
            <w:tcW w:w="1337" w:type="dxa"/>
            <w:vMerge/>
            <w:tcBorders>
              <w:bottom w:val="single" w:sz="4" w:space="0" w:color="auto"/>
            </w:tcBorders>
          </w:tcPr>
          <w:p w:rsidR="000C26A1" w:rsidRPr="001C3C42" w:rsidP="008D7241" w14:paraId="7E8AE226" w14:textId="77777777">
            <w:pPr>
              <w:keepLines/>
              <w:widowControl w:val="0"/>
              <w:rPr>
                <w:rFonts w:asciiTheme="minorHAnsi" w:hAnsiTheme="minorHAnsi" w:cstheme="minorHAnsi"/>
                <w:bCs/>
                <w:color w:val="000000" w:themeColor="text1"/>
                <w:sz w:val="22"/>
                <w:szCs w:val="22"/>
              </w:rPr>
            </w:pPr>
          </w:p>
        </w:tc>
      </w:tr>
      <w:tr w14:paraId="22B0F86D" w14:textId="77777777" w:rsidTr="00A62D8C">
        <w:tblPrEx>
          <w:tblW w:w="0" w:type="auto"/>
          <w:tblLayout w:type="fixed"/>
          <w:tblCellMar>
            <w:left w:w="70" w:type="dxa"/>
            <w:right w:w="70" w:type="dxa"/>
          </w:tblCellMar>
          <w:tblLook w:val="0000"/>
        </w:tblPrEx>
        <w:trPr>
          <w:trHeight w:val="6936"/>
        </w:trPr>
        <w:tc>
          <w:tcPr>
            <w:tcW w:w="2230" w:type="dxa"/>
            <w:vMerge w:val="restart"/>
          </w:tcPr>
          <w:p w:rsidR="00135E9E" w:rsidRPr="001C3C42" w:rsidP="008D7241" w14:paraId="4689498A" w14:textId="49AFF4F3">
            <w:pPr>
              <w:widowControl w:val="0"/>
              <w:ind w:left="-38"/>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Dílčí cíl č. 2.</w:t>
            </w:r>
            <w:r w:rsidR="00152330">
              <w:rPr>
                <w:rFonts w:asciiTheme="minorHAnsi" w:hAnsiTheme="minorHAnsi" w:cstheme="minorHAnsi"/>
                <w:bCs/>
                <w:color w:val="000000" w:themeColor="text1"/>
                <w:sz w:val="22"/>
                <w:szCs w:val="22"/>
              </w:rPr>
              <w:t>5</w:t>
            </w:r>
            <w:r w:rsidRPr="001C3C42">
              <w:rPr>
                <w:rFonts w:asciiTheme="minorHAnsi" w:hAnsiTheme="minorHAnsi" w:cstheme="minorHAnsi"/>
                <w:bCs/>
                <w:color w:val="000000" w:themeColor="text1"/>
                <w:sz w:val="22"/>
                <w:szCs w:val="22"/>
              </w:rPr>
              <w:t xml:space="preserve">.3         </w:t>
            </w:r>
            <w:r w:rsidRPr="001C3C42">
              <w:rPr>
                <w:rFonts w:asciiTheme="minorHAnsi" w:hAnsiTheme="minorHAnsi" w:cstheme="minorHAnsi"/>
                <w:bCs/>
                <w:sz w:val="22"/>
                <w:szCs w:val="22"/>
              </w:rPr>
              <w:t xml:space="preserve"> </w:t>
            </w:r>
            <w:r w:rsidRPr="001C3C42">
              <w:rPr>
                <w:rFonts w:asciiTheme="minorHAnsi" w:hAnsiTheme="minorHAnsi" w:cstheme="minorHAnsi"/>
                <w:bCs/>
                <w:color w:val="000000" w:themeColor="text1"/>
                <w:sz w:val="22"/>
                <w:szCs w:val="22"/>
              </w:rPr>
              <w:t xml:space="preserve"> </w:t>
            </w:r>
            <w:r w:rsidR="00995A6B">
              <w:rPr>
                <w:rFonts w:asciiTheme="minorHAnsi" w:hAnsiTheme="minorHAnsi" w:cstheme="minorHAnsi"/>
                <w:bCs/>
                <w:color w:val="000000" w:themeColor="text1"/>
                <w:sz w:val="22"/>
                <w:szCs w:val="22"/>
              </w:rPr>
              <w:t>Posílení r</w:t>
            </w:r>
            <w:r w:rsidRPr="001C3C42">
              <w:rPr>
                <w:rFonts w:asciiTheme="minorHAnsi" w:hAnsiTheme="minorHAnsi" w:cstheme="minorHAnsi"/>
                <w:bCs/>
                <w:color w:val="000000" w:themeColor="text1"/>
                <w:sz w:val="22"/>
                <w:szCs w:val="22"/>
              </w:rPr>
              <w:t>ole praktických lékařů a dalších poskytovatelů zdravotních služeb v procesu poskytování integrované zdravotní a sociální péče</w:t>
            </w:r>
          </w:p>
        </w:tc>
        <w:tc>
          <w:tcPr>
            <w:tcW w:w="2301" w:type="dxa"/>
            <w:vMerge w:val="restart"/>
          </w:tcPr>
          <w:p w:rsidR="00135E9E" w:rsidRPr="001C3C42" w:rsidP="008D7241" w14:paraId="1BD70E06" w14:textId="02CD8B94">
            <w:pPr>
              <w:widowControl w:val="0"/>
              <w:rPr>
                <w:rFonts w:asciiTheme="minorHAnsi" w:hAnsiTheme="minorHAnsi" w:cstheme="minorHAnsi"/>
                <w:bCs/>
                <w:sz w:val="22"/>
                <w:szCs w:val="22"/>
              </w:rPr>
            </w:pPr>
            <w:r w:rsidRPr="001C3C42">
              <w:rPr>
                <w:rFonts w:asciiTheme="minorHAnsi" w:hAnsiTheme="minorHAnsi" w:cstheme="minorHAnsi"/>
                <w:bCs/>
                <w:sz w:val="22"/>
                <w:szCs w:val="22"/>
              </w:rPr>
              <w:t>S ohledem na rozsah podpory nezbytné u pacientů s dlouhodobým chronickým onemocněním je nutné nastavit systém a procesy kooperace napříč relevantními lékařskými obory. Dále je nezbytné provázat péči poskytovanou napříč relevantními odbornostmi tak, aby byla efektivní a zabraňovala nežádoucímu poskytování duplicitní péče. Významným prvkem musí být podpora pacienta v jeho vlastním sociálním prostředí. Spolupráce relevantních lékařských odborností je nezbytná i v rámci nelékařských a nezdravotnických odborností.</w:t>
            </w:r>
          </w:p>
        </w:tc>
        <w:tc>
          <w:tcPr>
            <w:tcW w:w="2127" w:type="dxa"/>
          </w:tcPr>
          <w:p w:rsidR="00135E9E" w:rsidRPr="001C3C42" w:rsidP="008D7241" w14:paraId="2441BC52" w14:textId="77C2B340">
            <w:pPr>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Vznik a </w:t>
            </w:r>
            <w:r w:rsidRPr="001C3C42" w:rsidR="00621158">
              <w:rPr>
                <w:rFonts w:asciiTheme="minorHAnsi" w:hAnsiTheme="minorHAnsi" w:cstheme="minorHAnsi"/>
                <w:bCs/>
                <w:sz w:val="22"/>
                <w:szCs w:val="22"/>
              </w:rPr>
              <w:t>rozvoj – multidisciplinárních</w:t>
            </w:r>
            <w:r w:rsidRPr="001C3C42">
              <w:rPr>
                <w:rFonts w:asciiTheme="minorHAnsi" w:hAnsiTheme="minorHAnsi" w:cstheme="minorHAnsi"/>
                <w:bCs/>
                <w:sz w:val="22"/>
                <w:szCs w:val="22"/>
              </w:rPr>
              <w:t xml:space="preserve"> přístupů v péči o pacienty s dlouhodobým chronickým onemocněním se zapojením praktických lékařů a dalších poskytovatelů zdravotních služeb </w:t>
            </w:r>
          </w:p>
        </w:tc>
        <w:tc>
          <w:tcPr>
            <w:tcW w:w="961" w:type="dxa"/>
          </w:tcPr>
          <w:p w:rsidR="00135E9E" w:rsidRPr="001C3C42" w:rsidP="008D7241" w14:paraId="08E25BDA"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2021-2032</w:t>
            </w:r>
          </w:p>
        </w:tc>
        <w:tc>
          <w:tcPr>
            <w:tcW w:w="838" w:type="dxa"/>
          </w:tcPr>
          <w:p w:rsidR="00135E9E" w:rsidRPr="001C3C42" w:rsidP="008D7241" w14:paraId="3189DC26" w14:textId="394622CB">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 SZ-</w:t>
            </w:r>
          </w:p>
          <w:p w:rsidR="00135E9E" w:rsidRPr="001C3C42" w:rsidP="008D7241" w14:paraId="10CF7C4B"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p>
        </w:tc>
        <w:tc>
          <w:tcPr>
            <w:tcW w:w="1574" w:type="dxa"/>
          </w:tcPr>
          <w:p w:rsidR="00135E9E" w:rsidRPr="001C3C42" w:rsidP="008D7241" w14:paraId="248D39C7" w14:textId="77777777">
            <w:pPr>
              <w:widowControl w:val="0"/>
              <w:rPr>
                <w:rFonts w:asciiTheme="minorHAnsi" w:hAnsiTheme="minorHAnsi" w:cstheme="minorHAnsi"/>
                <w:bCs/>
                <w:sz w:val="22"/>
                <w:szCs w:val="22"/>
              </w:rPr>
            </w:pPr>
            <w:r w:rsidRPr="001C3C42">
              <w:rPr>
                <w:rFonts w:asciiTheme="minorHAnsi" w:hAnsiTheme="minorHAnsi" w:cstheme="minorHAnsi"/>
                <w:bCs/>
                <w:sz w:val="22"/>
                <w:szCs w:val="22"/>
              </w:rPr>
              <w:t>V rámci MZD:</w:t>
            </w:r>
          </w:p>
          <w:p w:rsidR="00135E9E" w:rsidRPr="001C3C42" w:rsidP="008D7241" w14:paraId="02DFFE99" w14:textId="4C4C1C16">
            <w:pPr>
              <w:widowControl w:val="0"/>
              <w:rPr>
                <w:rFonts w:asciiTheme="minorHAnsi" w:hAnsiTheme="minorHAnsi" w:cstheme="minorHAnsi"/>
                <w:bCs/>
                <w:sz w:val="22"/>
                <w:szCs w:val="22"/>
              </w:rPr>
            </w:pPr>
            <w:r w:rsidRPr="001C3C42">
              <w:rPr>
                <w:rFonts w:asciiTheme="minorHAnsi" w:hAnsiTheme="minorHAnsi" w:cstheme="minorHAnsi"/>
                <w:bCs/>
                <w:sz w:val="22"/>
                <w:szCs w:val="22"/>
              </w:rPr>
              <w:t>SZ, SL, SE, IPVZ, NCO NZO, ÚZIS</w:t>
            </w:r>
          </w:p>
          <w:p w:rsidR="00135E9E" w:rsidRPr="001C3C42" w:rsidP="008D7241" w14:paraId="6636F3A5" w14:textId="674436C9">
            <w:pPr>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Externí: MPSV, ČLS JEP, profesní organizace, poskytovatelé zdravotních a sociálních služeb, pacientské organizace, zdravotní pojišťovny</w:t>
            </w:r>
          </w:p>
        </w:tc>
        <w:tc>
          <w:tcPr>
            <w:tcW w:w="2057" w:type="dxa"/>
            <w:vMerge w:val="restart"/>
          </w:tcPr>
          <w:p w:rsidR="00135E9E" w:rsidRPr="001C3C42" w:rsidP="008D7241" w14:paraId="652DE665" w14:textId="1E52AA72">
            <w:pPr>
              <w:widowControl w:val="0"/>
              <w:rPr>
                <w:rFonts w:asciiTheme="minorHAnsi" w:hAnsiTheme="minorHAnsi" w:cstheme="minorHAnsi"/>
                <w:bCs/>
                <w:sz w:val="22"/>
                <w:szCs w:val="22"/>
                <w:lang w:val="cs"/>
              </w:rPr>
            </w:pPr>
            <w:r w:rsidRPr="001C3C42">
              <w:rPr>
                <w:rFonts w:asciiTheme="minorHAnsi" w:hAnsiTheme="minorHAnsi" w:cstheme="minorHAnsi"/>
                <w:bCs/>
                <w:color w:val="000000" w:themeColor="text1"/>
                <w:sz w:val="22"/>
                <w:szCs w:val="22"/>
              </w:rPr>
              <w:t xml:space="preserve">Reforma dlouhodobé (sociálně zdravotní) </w:t>
            </w:r>
            <w:r w:rsidRPr="001C3C42" w:rsidR="00621158">
              <w:rPr>
                <w:rFonts w:asciiTheme="minorHAnsi" w:hAnsiTheme="minorHAnsi" w:cstheme="minorHAnsi"/>
                <w:bCs/>
                <w:color w:val="000000" w:themeColor="text1"/>
                <w:sz w:val="22"/>
                <w:szCs w:val="22"/>
              </w:rPr>
              <w:t>péče – legislativní</w:t>
            </w:r>
            <w:r w:rsidRPr="001C3C42">
              <w:rPr>
                <w:rFonts w:asciiTheme="minorHAnsi" w:hAnsiTheme="minorHAnsi" w:cstheme="minorHAnsi"/>
                <w:bCs/>
                <w:color w:val="000000" w:themeColor="text1"/>
                <w:sz w:val="22"/>
                <w:szCs w:val="22"/>
              </w:rPr>
              <w:t xml:space="preserve"> ukotvení sociálně zdravotní péče:</w:t>
            </w:r>
            <w:r w:rsidRPr="001C3C42">
              <w:rPr>
                <w:rFonts w:asciiTheme="minorHAnsi" w:hAnsiTheme="minorHAnsi" w:cstheme="minorHAnsi"/>
                <w:bCs/>
                <w:sz w:val="22"/>
                <w:szCs w:val="22"/>
                <w:lang w:val="cs"/>
              </w:rPr>
              <w:t xml:space="preserve"> jsou návrhy změnových zákonů č. 372/2011 Sb., o zdravotních službách a podmínkách jejich poskytování, č. 48/1997 o veřejném zdravotním pojištění a č. 108/2006 Sb., o sociálních službách</w:t>
            </w:r>
          </w:p>
          <w:p w:rsidR="00135E9E" w:rsidRPr="001C3C42" w:rsidP="008D7241" w14:paraId="078E55C8"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PS při NCO NZO </w:t>
            </w:r>
          </w:p>
          <w:p w:rsidR="00135E9E" w:rsidRPr="001C3C42" w:rsidP="008D7241" w14:paraId="2CEC9F49" w14:textId="211718C0">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dotační program MZD k podpoře neformálních pečujících</w:t>
            </w:r>
          </w:p>
          <w:p w:rsidR="00135E9E" w:rsidRPr="001C3C42" w:rsidP="008D7241" w14:paraId="331613B5"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začlenění problematiky do Národního plánu rozvoje geriatrické péče v ČR do roku 2035 </w:t>
            </w:r>
          </w:p>
          <w:p w:rsidR="00135E9E" w:rsidRPr="001C3C42" w:rsidP="008D7241" w14:paraId="01915EF7"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Národní kardiovaskulární plán do roku 2035</w:t>
            </w:r>
          </w:p>
          <w:p w:rsidR="00135E9E" w:rsidP="008D7241" w14:paraId="4FACBF4C"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Národní </w:t>
            </w:r>
            <w:r w:rsidRPr="001C3C42">
              <w:rPr>
                <w:rFonts w:asciiTheme="minorHAnsi" w:hAnsiTheme="minorHAnsi" w:cstheme="minorHAnsi"/>
                <w:bCs/>
                <w:color w:val="000000" w:themeColor="text1"/>
                <w:sz w:val="22"/>
                <w:szCs w:val="22"/>
              </w:rPr>
              <w:t>onkologický plán 2030</w:t>
            </w:r>
          </w:p>
          <w:p w:rsidR="00995A6B" w:rsidP="008D7241" w14:paraId="09F9FA8A" w14:textId="77777777">
            <w:pPr>
              <w:widowControl w:val="0"/>
              <w:rPr>
                <w:rFonts w:asciiTheme="minorHAnsi" w:hAnsiTheme="minorHAnsi" w:cstheme="minorHAnsi"/>
                <w:bCs/>
                <w:color w:val="000000" w:themeColor="text1"/>
                <w:sz w:val="22"/>
                <w:szCs w:val="22"/>
              </w:rPr>
            </w:pPr>
          </w:p>
          <w:p w:rsidR="00995A6B" w:rsidRPr="001C3C42" w:rsidP="00995A6B" w14:paraId="7660FDEF" w14:textId="25FBF2E7">
            <w:pPr>
              <w:keepNext/>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Realizace projektu OPZ+ „</w:t>
            </w:r>
            <w:r w:rsidRPr="00192F36">
              <w:rPr>
                <w:rFonts w:asciiTheme="minorHAnsi" w:hAnsiTheme="minorHAnsi" w:cstheme="minorHAnsi"/>
                <w:bCs/>
                <w:color w:val="000000" w:themeColor="text1"/>
                <w:sz w:val="22"/>
                <w:szCs w:val="22"/>
              </w:rPr>
              <w:t>Integrovaná geriatrická péče o seniory s polymorbiditou s cílem podpory funkčního stavu</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 xml:space="preserve"> (realizátor MZ</w:t>
            </w:r>
            <w:r>
              <w:rPr>
                <w:rFonts w:asciiTheme="minorHAnsi" w:hAnsiTheme="minorHAnsi" w:cstheme="minorHAnsi"/>
                <w:bCs/>
                <w:color w:val="000000" w:themeColor="text1"/>
                <w:sz w:val="22"/>
                <w:szCs w:val="22"/>
              </w:rPr>
              <w:t>D</w:t>
            </w:r>
            <w:r w:rsidRPr="00192F36">
              <w:rPr>
                <w:rFonts w:asciiTheme="minorHAnsi" w:hAnsiTheme="minorHAnsi" w:cstheme="minorHAnsi"/>
                <w:bCs/>
                <w:color w:val="000000" w:themeColor="text1"/>
                <w:sz w:val="22"/>
                <w:szCs w:val="22"/>
              </w:rPr>
              <w:t>)</w:t>
            </w:r>
          </w:p>
          <w:p w:rsidR="00995A6B" w:rsidRPr="001C3C42" w:rsidP="008D7241" w14:paraId="0CA79142" w14:textId="56E94AA8">
            <w:pPr>
              <w:widowControl w:val="0"/>
              <w:rPr>
                <w:rFonts w:asciiTheme="minorHAnsi" w:hAnsiTheme="minorHAnsi" w:cstheme="minorHAnsi"/>
                <w:bCs/>
                <w:color w:val="000000" w:themeColor="text1"/>
                <w:sz w:val="22"/>
                <w:szCs w:val="22"/>
              </w:rPr>
            </w:pPr>
          </w:p>
        </w:tc>
        <w:tc>
          <w:tcPr>
            <w:tcW w:w="1337" w:type="dxa"/>
            <w:vMerge w:val="restart"/>
          </w:tcPr>
          <w:p w:rsidR="00135E9E" w:rsidRPr="001C3C42" w:rsidP="008D7241" w14:paraId="3747F10D"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Pokračování aktivit v rámci:</w:t>
            </w:r>
          </w:p>
          <w:p w:rsidR="00135E9E" w:rsidRPr="001C3C42" w:rsidP="008D7241" w14:paraId="6F813866"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PS při NCO NZO </w:t>
            </w:r>
          </w:p>
          <w:p w:rsidR="00135E9E" w:rsidRPr="001C3C42" w:rsidP="008D7241" w14:paraId="4B5D9B1D"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dotační program MZD k podpoře neformálních pečujících</w:t>
            </w:r>
          </w:p>
          <w:p w:rsidR="00135E9E" w:rsidP="008D7241" w14:paraId="373C9356" w14:textId="3B8CBE6C">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schválení a tvorba implementačních plánů Národního plánu rozvoje geriatrické péče v ČR do roku 2035</w:t>
            </w:r>
          </w:p>
          <w:p w:rsidR="00995A6B" w:rsidRPr="001C3C42" w:rsidP="00995A6B" w14:paraId="00928DB5" w14:textId="072FE573">
            <w:pPr>
              <w:keepNext/>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-Realizace projektu OPZ+ „</w:t>
            </w:r>
            <w:r w:rsidRPr="00192F36">
              <w:rPr>
                <w:rFonts w:asciiTheme="minorHAnsi" w:hAnsiTheme="minorHAnsi" w:cstheme="minorHAnsi"/>
                <w:bCs/>
                <w:color w:val="000000" w:themeColor="text1"/>
                <w:sz w:val="22"/>
                <w:szCs w:val="22"/>
              </w:rPr>
              <w:t xml:space="preserve">Integrovaná geriatrická péče o seniory s polymorbiditou s cílem </w:t>
            </w:r>
            <w:r w:rsidRPr="00192F36">
              <w:rPr>
                <w:rFonts w:asciiTheme="minorHAnsi" w:hAnsiTheme="minorHAnsi" w:cstheme="minorHAnsi"/>
                <w:bCs/>
                <w:color w:val="000000" w:themeColor="text1"/>
                <w:sz w:val="22"/>
                <w:szCs w:val="22"/>
              </w:rPr>
              <w:t>podpory funkčního stavu</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 xml:space="preserve"> (realizátor MZ</w:t>
            </w:r>
            <w:r>
              <w:rPr>
                <w:rFonts w:asciiTheme="minorHAnsi" w:hAnsiTheme="minorHAnsi" w:cstheme="minorHAnsi"/>
                <w:bCs/>
                <w:color w:val="000000" w:themeColor="text1"/>
                <w:sz w:val="22"/>
                <w:szCs w:val="22"/>
              </w:rPr>
              <w:t>D</w:t>
            </w:r>
            <w:r w:rsidRPr="00192F36">
              <w:rPr>
                <w:rFonts w:asciiTheme="minorHAnsi" w:hAnsiTheme="minorHAnsi" w:cstheme="minorHAnsi"/>
                <w:bCs/>
                <w:color w:val="000000" w:themeColor="text1"/>
                <w:sz w:val="22"/>
                <w:szCs w:val="22"/>
              </w:rPr>
              <w:t>)</w:t>
            </w:r>
          </w:p>
          <w:p w:rsidR="00995A6B" w:rsidRPr="001C3C42" w:rsidP="008D7241" w14:paraId="0C7502FB" w14:textId="77777777">
            <w:pPr>
              <w:widowControl w:val="0"/>
              <w:rPr>
                <w:rFonts w:asciiTheme="minorHAnsi" w:hAnsiTheme="minorHAnsi" w:cstheme="minorHAnsi"/>
                <w:bCs/>
                <w:color w:val="000000" w:themeColor="text1"/>
                <w:sz w:val="22"/>
                <w:szCs w:val="22"/>
              </w:rPr>
            </w:pPr>
          </w:p>
          <w:p w:rsidR="00135E9E" w:rsidRPr="001C3C42" w:rsidP="008D7241" w14:paraId="2B0F8D33"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Tvorba Akčního plánu Národního kardiovaskulárního plánu na období do roku 2028</w:t>
            </w:r>
          </w:p>
          <w:p w:rsidR="00135E9E" w:rsidRPr="001C3C42" w:rsidP="008D7241" w14:paraId="137C4D5F" w14:textId="02F386EA">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-realizace Národního onkologického plánu do roku 2030</w:t>
            </w:r>
          </w:p>
        </w:tc>
      </w:tr>
      <w:tr w14:paraId="0F4C6923" w14:textId="77777777" w:rsidTr="00A62D8C">
        <w:tblPrEx>
          <w:tblW w:w="0" w:type="auto"/>
          <w:tblLayout w:type="fixed"/>
          <w:tblCellMar>
            <w:left w:w="70" w:type="dxa"/>
            <w:right w:w="70" w:type="dxa"/>
          </w:tblCellMar>
          <w:tblLook w:val="0000"/>
        </w:tblPrEx>
        <w:trPr>
          <w:trHeight w:val="909"/>
        </w:trPr>
        <w:tc>
          <w:tcPr>
            <w:tcW w:w="2230" w:type="dxa"/>
            <w:vMerge/>
          </w:tcPr>
          <w:p w:rsidR="00135E9E" w:rsidRPr="001C3C42" w:rsidP="008D7241" w14:paraId="7A3728F0" w14:textId="77777777">
            <w:pPr>
              <w:widowControl w:val="0"/>
              <w:ind w:left="-38"/>
              <w:rPr>
                <w:rFonts w:asciiTheme="minorHAnsi" w:hAnsiTheme="minorHAnsi" w:cstheme="minorHAnsi"/>
                <w:bCs/>
                <w:color w:val="000000" w:themeColor="text1"/>
                <w:sz w:val="22"/>
                <w:szCs w:val="22"/>
              </w:rPr>
            </w:pPr>
          </w:p>
        </w:tc>
        <w:tc>
          <w:tcPr>
            <w:tcW w:w="2301" w:type="dxa"/>
            <w:vMerge/>
          </w:tcPr>
          <w:p w:rsidR="00135E9E" w:rsidRPr="001C3C42" w:rsidP="008D7241" w14:paraId="312A79FF" w14:textId="77777777">
            <w:pPr>
              <w:widowControl w:val="0"/>
              <w:rPr>
                <w:rFonts w:asciiTheme="minorHAnsi" w:hAnsiTheme="minorHAnsi" w:cstheme="minorHAnsi"/>
                <w:bCs/>
                <w:sz w:val="22"/>
                <w:szCs w:val="22"/>
              </w:rPr>
            </w:pPr>
          </w:p>
        </w:tc>
        <w:tc>
          <w:tcPr>
            <w:tcW w:w="2127" w:type="dxa"/>
          </w:tcPr>
          <w:p w:rsidR="00135E9E" w:rsidRPr="001C3C42" w:rsidP="008D7241" w14:paraId="4596FA63"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Nastavení a podpora spolupráce relevantních segmentů zdravotních a dalších </w:t>
            </w:r>
            <w:r w:rsidRPr="001C3C42">
              <w:rPr>
                <w:rFonts w:asciiTheme="minorHAnsi" w:hAnsiTheme="minorHAnsi" w:cstheme="minorHAnsi"/>
                <w:bCs/>
                <w:sz w:val="22"/>
                <w:szCs w:val="22"/>
              </w:rPr>
              <w:t xml:space="preserve">služeb zajišťujících péči o pacienty s dlouhodobým chronickým onemocněním se zaměřením na jejich udržení ve vlastním sociálním prostředí  </w:t>
            </w:r>
          </w:p>
        </w:tc>
        <w:tc>
          <w:tcPr>
            <w:tcW w:w="961" w:type="dxa"/>
          </w:tcPr>
          <w:p w:rsidR="00135E9E" w:rsidRPr="001C3C42" w:rsidP="008D7241" w14:paraId="4C107E22"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2021-2032</w:t>
            </w:r>
          </w:p>
        </w:tc>
        <w:tc>
          <w:tcPr>
            <w:tcW w:w="838" w:type="dxa"/>
          </w:tcPr>
          <w:p w:rsidR="00135E9E" w:rsidRPr="001C3C42" w:rsidP="008D7241" w14:paraId="5D213747"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135E9E" w:rsidRPr="001C3C42" w:rsidP="008D7241" w14:paraId="2FC3B3D9" w14:textId="3240C9E5">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p>
          <w:p w:rsidR="00135E9E" w:rsidRPr="001C3C42" w:rsidP="008D7241" w14:paraId="01D748FA"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p>
        </w:tc>
        <w:tc>
          <w:tcPr>
            <w:tcW w:w="1574" w:type="dxa"/>
          </w:tcPr>
          <w:p w:rsidR="00135E9E" w:rsidRPr="001C3C42" w:rsidP="008D7241" w14:paraId="2CB20124" w14:textId="77777777">
            <w:pPr>
              <w:widowControl w:val="0"/>
              <w:rPr>
                <w:rFonts w:asciiTheme="minorHAnsi" w:hAnsiTheme="minorHAnsi" w:cstheme="minorHAnsi"/>
                <w:bCs/>
                <w:sz w:val="22"/>
                <w:szCs w:val="22"/>
              </w:rPr>
            </w:pPr>
            <w:r w:rsidRPr="001C3C42">
              <w:rPr>
                <w:rFonts w:asciiTheme="minorHAnsi" w:hAnsiTheme="minorHAnsi" w:cstheme="minorHAnsi"/>
                <w:bCs/>
                <w:sz w:val="22"/>
                <w:szCs w:val="22"/>
              </w:rPr>
              <w:t>V rámci MZD:</w:t>
            </w:r>
          </w:p>
          <w:p w:rsidR="00135E9E" w:rsidRPr="001C3C42" w:rsidP="008D7241" w14:paraId="3B175AB0" w14:textId="55155B66">
            <w:pPr>
              <w:widowControl w:val="0"/>
              <w:rPr>
                <w:rFonts w:asciiTheme="minorHAnsi" w:hAnsiTheme="minorHAnsi" w:cstheme="minorHAnsi"/>
                <w:bCs/>
                <w:sz w:val="22"/>
                <w:szCs w:val="22"/>
              </w:rPr>
            </w:pPr>
            <w:r w:rsidRPr="001C3C42">
              <w:rPr>
                <w:rFonts w:asciiTheme="minorHAnsi" w:hAnsiTheme="minorHAnsi" w:cstheme="minorHAnsi"/>
                <w:bCs/>
                <w:sz w:val="22"/>
                <w:szCs w:val="22"/>
              </w:rPr>
              <w:t>SL, SE</w:t>
            </w:r>
          </w:p>
          <w:p w:rsidR="00135E9E" w:rsidRPr="001C3C42" w:rsidP="008D7241" w14:paraId="09FEF0CD" w14:textId="77777777">
            <w:pPr>
              <w:widowControl w:val="0"/>
              <w:rPr>
                <w:rFonts w:asciiTheme="minorHAnsi" w:hAnsiTheme="minorHAnsi" w:cstheme="minorHAnsi"/>
                <w:bCs/>
                <w:sz w:val="22"/>
                <w:szCs w:val="22"/>
              </w:rPr>
            </w:pPr>
            <w:r w:rsidRPr="001C3C42">
              <w:rPr>
                <w:rFonts w:asciiTheme="minorHAnsi" w:hAnsiTheme="minorHAnsi" w:cstheme="minorHAnsi"/>
                <w:bCs/>
                <w:sz w:val="22"/>
                <w:szCs w:val="22"/>
              </w:rPr>
              <w:t>SZ</w:t>
            </w:r>
          </w:p>
          <w:p w:rsidR="00135E9E" w:rsidRPr="001C3C42" w:rsidP="008D7241" w14:paraId="1468B14E"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Externí: MPSV, ČLS JEP, </w:t>
            </w:r>
            <w:r w:rsidRPr="001C3C42">
              <w:rPr>
                <w:rFonts w:asciiTheme="minorHAnsi" w:hAnsiTheme="minorHAnsi" w:cstheme="minorHAnsi"/>
                <w:bCs/>
                <w:sz w:val="22"/>
                <w:szCs w:val="22"/>
              </w:rPr>
              <w:t>profesní organizace, poskytovatelé zdravotních a sociálních služeb, pacientské organizace, zdravotní pojišťovny</w:t>
            </w:r>
          </w:p>
        </w:tc>
        <w:tc>
          <w:tcPr>
            <w:tcW w:w="2057" w:type="dxa"/>
            <w:vMerge/>
          </w:tcPr>
          <w:p w:rsidR="00135E9E" w:rsidRPr="001C3C42" w:rsidP="008D7241" w14:paraId="0F66C618" w14:textId="77777777">
            <w:pPr>
              <w:widowControl w:val="0"/>
              <w:rPr>
                <w:rFonts w:asciiTheme="minorHAnsi" w:hAnsiTheme="minorHAnsi" w:cstheme="minorHAnsi"/>
                <w:bCs/>
                <w:color w:val="000000" w:themeColor="text1"/>
                <w:sz w:val="22"/>
                <w:szCs w:val="22"/>
              </w:rPr>
            </w:pPr>
          </w:p>
        </w:tc>
        <w:tc>
          <w:tcPr>
            <w:tcW w:w="1337" w:type="dxa"/>
            <w:vMerge/>
          </w:tcPr>
          <w:p w:rsidR="00135E9E" w:rsidRPr="001C3C42" w:rsidP="008D7241" w14:paraId="74CA4881" w14:textId="77777777">
            <w:pPr>
              <w:widowControl w:val="0"/>
              <w:rPr>
                <w:rFonts w:asciiTheme="minorHAnsi" w:hAnsiTheme="minorHAnsi" w:cstheme="minorHAnsi"/>
                <w:bCs/>
                <w:color w:val="000000" w:themeColor="text1"/>
                <w:sz w:val="22"/>
                <w:szCs w:val="22"/>
              </w:rPr>
            </w:pPr>
          </w:p>
        </w:tc>
      </w:tr>
      <w:tr w14:paraId="746CC67B" w14:textId="77777777" w:rsidTr="00A62D8C">
        <w:tblPrEx>
          <w:tblW w:w="0" w:type="auto"/>
          <w:tblLayout w:type="fixed"/>
          <w:tblCellMar>
            <w:left w:w="70" w:type="dxa"/>
            <w:right w:w="70" w:type="dxa"/>
          </w:tblCellMar>
          <w:tblLook w:val="0000"/>
        </w:tblPrEx>
        <w:tc>
          <w:tcPr>
            <w:tcW w:w="2230" w:type="dxa"/>
            <w:vMerge/>
          </w:tcPr>
          <w:p w:rsidR="00135E9E" w:rsidRPr="001C3C42" w:rsidP="008D7241" w14:paraId="016A2954" w14:textId="77777777">
            <w:pPr>
              <w:widowControl w:val="0"/>
              <w:ind w:left="-38"/>
              <w:rPr>
                <w:rFonts w:asciiTheme="minorHAnsi" w:hAnsiTheme="minorHAnsi" w:cstheme="minorHAnsi"/>
                <w:bCs/>
                <w:color w:val="000000" w:themeColor="text1"/>
                <w:sz w:val="22"/>
                <w:szCs w:val="22"/>
              </w:rPr>
            </w:pPr>
          </w:p>
        </w:tc>
        <w:tc>
          <w:tcPr>
            <w:tcW w:w="2301" w:type="dxa"/>
            <w:vMerge/>
          </w:tcPr>
          <w:p w:rsidR="00135E9E" w:rsidRPr="001C3C42" w:rsidP="008D7241" w14:paraId="60C0252D" w14:textId="77777777">
            <w:pPr>
              <w:widowControl w:val="0"/>
              <w:rPr>
                <w:rFonts w:asciiTheme="minorHAnsi" w:hAnsiTheme="minorHAnsi" w:cstheme="minorHAnsi"/>
                <w:bCs/>
                <w:sz w:val="22"/>
                <w:szCs w:val="22"/>
              </w:rPr>
            </w:pPr>
          </w:p>
        </w:tc>
        <w:tc>
          <w:tcPr>
            <w:tcW w:w="2127" w:type="dxa"/>
          </w:tcPr>
          <w:p w:rsidR="00135E9E" w:rsidRPr="001C3C42" w:rsidP="008D7241" w14:paraId="465F08E3" w14:textId="77777777">
            <w:pPr>
              <w:widowControl w:val="0"/>
              <w:rPr>
                <w:rFonts w:asciiTheme="minorHAnsi" w:hAnsiTheme="minorHAnsi" w:cstheme="minorHAnsi"/>
                <w:bCs/>
                <w:sz w:val="22"/>
                <w:szCs w:val="22"/>
              </w:rPr>
            </w:pPr>
            <w:r w:rsidRPr="001C3C42">
              <w:rPr>
                <w:rFonts w:asciiTheme="minorHAnsi" w:hAnsiTheme="minorHAnsi" w:cstheme="minorHAnsi"/>
                <w:bCs/>
                <w:sz w:val="22"/>
                <w:szCs w:val="22"/>
              </w:rPr>
              <w:t>Standardizace multidisciplinární spolupráce a konziliární podpory pro specializované lékařské obory v péči o pacienty s dlouhodobým chronickým onemocněním</w:t>
            </w:r>
          </w:p>
        </w:tc>
        <w:tc>
          <w:tcPr>
            <w:tcW w:w="961" w:type="dxa"/>
          </w:tcPr>
          <w:p w:rsidR="00135E9E" w:rsidRPr="001C3C42" w:rsidP="008D7241" w14:paraId="46E4D417" w14:textId="6EDF923B">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2027-2032</w:t>
            </w:r>
          </w:p>
        </w:tc>
        <w:tc>
          <w:tcPr>
            <w:tcW w:w="838" w:type="dxa"/>
          </w:tcPr>
          <w:p w:rsidR="00135E9E" w:rsidRPr="001C3C42" w:rsidP="008D7241" w14:paraId="53A95836"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3C481A" w:rsidRPr="001C3C42" w:rsidP="008D7241" w14:paraId="79A68F33" w14:textId="4A40A240">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p>
          <w:p w:rsidR="00135E9E" w:rsidRPr="001C3C42" w:rsidP="008D7241" w14:paraId="22A9F200"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p>
        </w:tc>
        <w:tc>
          <w:tcPr>
            <w:tcW w:w="1574" w:type="dxa"/>
          </w:tcPr>
          <w:p w:rsidR="00135E9E" w:rsidRPr="001C3C42" w:rsidP="008D7241" w14:paraId="6CB5B06E" w14:textId="5D0F2CB4">
            <w:pPr>
              <w:widowControl w:val="0"/>
              <w:rPr>
                <w:rFonts w:asciiTheme="minorHAnsi" w:hAnsiTheme="minorHAnsi" w:cstheme="minorHAnsi"/>
                <w:bCs/>
                <w:sz w:val="22"/>
                <w:szCs w:val="22"/>
              </w:rPr>
            </w:pPr>
            <w:r w:rsidRPr="001C3C42">
              <w:rPr>
                <w:rFonts w:asciiTheme="minorHAnsi" w:hAnsiTheme="minorHAnsi" w:cstheme="minorHAnsi"/>
                <w:bCs/>
                <w:sz w:val="22"/>
                <w:szCs w:val="22"/>
              </w:rPr>
              <w:t>V rámci MZD: SL, SE</w:t>
            </w:r>
          </w:p>
          <w:p w:rsidR="00135E9E" w:rsidRPr="001C3C42" w:rsidP="008D7241" w14:paraId="214CEA14" w14:textId="77777777">
            <w:pPr>
              <w:widowControl w:val="0"/>
              <w:rPr>
                <w:rFonts w:asciiTheme="minorHAnsi" w:hAnsiTheme="minorHAnsi" w:cstheme="minorHAnsi"/>
                <w:bCs/>
                <w:sz w:val="22"/>
                <w:szCs w:val="22"/>
              </w:rPr>
            </w:pPr>
            <w:r w:rsidRPr="001C3C42">
              <w:rPr>
                <w:rFonts w:asciiTheme="minorHAnsi" w:hAnsiTheme="minorHAnsi" w:cstheme="minorHAnsi"/>
                <w:bCs/>
                <w:sz w:val="22"/>
                <w:szCs w:val="22"/>
              </w:rPr>
              <w:t>Externí: MPSV, ČLS JEP, profesní organizace, poskytovatelé zdravotních a sociálních služeb, pacientské organizace, zdravotní pojišťovny</w:t>
            </w:r>
          </w:p>
        </w:tc>
        <w:tc>
          <w:tcPr>
            <w:tcW w:w="2057" w:type="dxa"/>
            <w:vMerge/>
          </w:tcPr>
          <w:p w:rsidR="00135E9E" w:rsidRPr="001C3C42" w:rsidP="008D7241" w14:paraId="1EBCC228" w14:textId="77777777">
            <w:pPr>
              <w:widowControl w:val="0"/>
              <w:rPr>
                <w:rFonts w:asciiTheme="minorHAnsi" w:hAnsiTheme="minorHAnsi" w:cstheme="minorHAnsi"/>
                <w:bCs/>
                <w:color w:val="000000" w:themeColor="text1"/>
                <w:sz w:val="22"/>
                <w:szCs w:val="22"/>
              </w:rPr>
            </w:pPr>
          </w:p>
        </w:tc>
        <w:tc>
          <w:tcPr>
            <w:tcW w:w="1337" w:type="dxa"/>
            <w:vMerge/>
          </w:tcPr>
          <w:p w:rsidR="00135E9E" w:rsidRPr="001C3C42" w:rsidP="008D7241" w14:paraId="4A71378C" w14:textId="77777777">
            <w:pPr>
              <w:widowControl w:val="0"/>
              <w:rPr>
                <w:rFonts w:asciiTheme="minorHAnsi" w:hAnsiTheme="minorHAnsi" w:cstheme="minorHAnsi"/>
                <w:bCs/>
                <w:color w:val="000000" w:themeColor="text1"/>
                <w:sz w:val="22"/>
                <w:szCs w:val="22"/>
              </w:rPr>
            </w:pPr>
          </w:p>
        </w:tc>
      </w:tr>
      <w:tr w14:paraId="49854529" w14:textId="77777777" w:rsidTr="00EE0F3A">
        <w:tblPrEx>
          <w:tblW w:w="0" w:type="auto"/>
          <w:tblLayout w:type="fixed"/>
          <w:tblCellMar>
            <w:left w:w="70" w:type="dxa"/>
            <w:right w:w="70" w:type="dxa"/>
          </w:tblCellMar>
          <w:tblLook w:val="0000"/>
        </w:tblPrEx>
        <w:trPr>
          <w:trHeight w:val="3223"/>
        </w:trPr>
        <w:tc>
          <w:tcPr>
            <w:tcW w:w="2230" w:type="dxa"/>
            <w:vMerge w:val="restart"/>
          </w:tcPr>
          <w:p w:rsidR="006A2C31" w:rsidRPr="001C3C42" w:rsidP="008D7241" w14:paraId="23C249A3" w14:textId="08479A43">
            <w:pPr>
              <w:keepNext/>
              <w:widowControl w:val="0"/>
              <w:ind w:left="-38"/>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Dílčí cíl č. 2.</w:t>
            </w:r>
            <w:r w:rsidR="00152330">
              <w:rPr>
                <w:rFonts w:asciiTheme="minorHAnsi" w:hAnsiTheme="minorHAnsi" w:cstheme="minorHAnsi"/>
                <w:bCs/>
                <w:color w:val="000000" w:themeColor="text1"/>
                <w:sz w:val="22"/>
                <w:szCs w:val="22"/>
              </w:rPr>
              <w:t>5</w:t>
            </w:r>
            <w:r w:rsidRPr="001C3C42">
              <w:rPr>
                <w:rFonts w:asciiTheme="minorHAnsi" w:hAnsiTheme="minorHAnsi" w:cstheme="minorHAnsi"/>
                <w:bCs/>
                <w:color w:val="000000" w:themeColor="text1"/>
                <w:sz w:val="22"/>
                <w:szCs w:val="22"/>
              </w:rPr>
              <w:t xml:space="preserve">.4 </w:t>
            </w:r>
          </w:p>
          <w:p w:rsidR="002841C7" w:rsidRPr="001C3C42" w:rsidP="008D7241" w14:paraId="0C07479C" w14:textId="139FFA80">
            <w:pPr>
              <w:keepNext/>
              <w:widowControl w:val="0"/>
              <w:ind w:left="-38"/>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Zvýšení </w:t>
            </w:r>
            <w:r w:rsidRPr="001C3C42" w:rsidR="00180D0A">
              <w:rPr>
                <w:rFonts w:asciiTheme="minorHAnsi" w:hAnsiTheme="minorHAnsi" w:cstheme="minorHAnsi"/>
                <w:bCs/>
                <w:color w:val="000000" w:themeColor="text1"/>
                <w:sz w:val="22"/>
                <w:szCs w:val="22"/>
              </w:rPr>
              <w:t xml:space="preserve">a podpora </w:t>
            </w:r>
            <w:r w:rsidRPr="001C3C42" w:rsidR="003C481A">
              <w:rPr>
                <w:rFonts w:asciiTheme="minorHAnsi" w:hAnsiTheme="minorHAnsi" w:cstheme="minorHAnsi"/>
                <w:bCs/>
                <w:color w:val="000000" w:themeColor="text1"/>
                <w:sz w:val="22"/>
                <w:szCs w:val="22"/>
              </w:rPr>
              <w:t>dostupnosti integrovaných</w:t>
            </w:r>
            <w:r w:rsidRPr="001C3C42">
              <w:rPr>
                <w:rFonts w:asciiTheme="minorHAnsi" w:hAnsiTheme="minorHAnsi" w:cstheme="minorHAnsi"/>
                <w:bCs/>
                <w:color w:val="000000" w:themeColor="text1"/>
                <w:sz w:val="22"/>
                <w:szCs w:val="22"/>
              </w:rPr>
              <w:t xml:space="preserve"> zdravotních a sociálních služeb</w:t>
            </w:r>
          </w:p>
        </w:tc>
        <w:tc>
          <w:tcPr>
            <w:tcW w:w="2301" w:type="dxa"/>
            <w:vMerge w:val="restart"/>
          </w:tcPr>
          <w:p w:rsidR="002841C7" w:rsidRPr="001C3C42" w:rsidP="008D7241" w14:paraId="0E52E6F2" w14:textId="10FC9459">
            <w:pPr>
              <w:keepNext/>
              <w:widowControl w:val="0"/>
              <w:rPr>
                <w:rFonts w:asciiTheme="minorHAnsi" w:hAnsiTheme="minorHAnsi" w:cstheme="minorHAnsi"/>
                <w:bCs/>
                <w:color w:val="000000"/>
                <w:sz w:val="22"/>
                <w:szCs w:val="22"/>
              </w:rPr>
            </w:pPr>
            <w:r w:rsidRPr="001C3C42">
              <w:rPr>
                <w:rFonts w:asciiTheme="minorHAnsi" w:hAnsiTheme="minorHAnsi" w:cstheme="minorHAnsi"/>
                <w:bCs/>
                <w:color w:val="000000"/>
                <w:sz w:val="22"/>
                <w:szCs w:val="22"/>
              </w:rPr>
              <w:t xml:space="preserve">S ohledem na vzrůstající poptávku po kapacitách v oblasti integrovaných zdravotních a sociálních služeb je nezbytné se zaměřit na monitoraci, rozvoj a plánování jejich podpory </w:t>
            </w:r>
            <w:r w:rsidRPr="001C3C42" w:rsidR="0036029F">
              <w:rPr>
                <w:rFonts w:asciiTheme="minorHAnsi" w:hAnsiTheme="minorHAnsi" w:cstheme="minorHAnsi"/>
                <w:bCs/>
                <w:color w:val="000000"/>
                <w:sz w:val="22"/>
                <w:szCs w:val="22"/>
              </w:rPr>
              <w:t xml:space="preserve">potřebné </w:t>
            </w:r>
            <w:r w:rsidRPr="001C3C42">
              <w:rPr>
                <w:rFonts w:asciiTheme="minorHAnsi" w:hAnsiTheme="minorHAnsi" w:cstheme="minorHAnsi"/>
                <w:bCs/>
                <w:color w:val="000000"/>
                <w:sz w:val="22"/>
                <w:szCs w:val="22"/>
              </w:rPr>
              <w:t>dostupnosti</w:t>
            </w:r>
            <w:r w:rsidRPr="001C3C42" w:rsidR="0036029F">
              <w:rPr>
                <w:rFonts w:asciiTheme="minorHAnsi" w:hAnsiTheme="minorHAnsi" w:cstheme="minorHAnsi"/>
                <w:bCs/>
                <w:color w:val="000000"/>
                <w:sz w:val="22"/>
                <w:szCs w:val="22"/>
              </w:rPr>
              <w:t xml:space="preserve"> zdravotní a sociální péče. </w:t>
            </w:r>
            <w:r w:rsidRPr="001C3C42" w:rsidR="00DA46A8">
              <w:rPr>
                <w:rFonts w:asciiTheme="minorHAnsi" w:hAnsiTheme="minorHAnsi" w:cstheme="minorHAnsi"/>
                <w:bCs/>
                <w:color w:val="000000"/>
                <w:sz w:val="22"/>
                <w:szCs w:val="22"/>
              </w:rPr>
              <w:t xml:space="preserve">Aby bylo možní komplexně tyto roviny péče hodnotit, je nezbytné vytvořit nástroje pro </w:t>
            </w:r>
            <w:r w:rsidRPr="001C3C42" w:rsidR="004C77A3">
              <w:rPr>
                <w:rFonts w:asciiTheme="minorHAnsi" w:hAnsiTheme="minorHAnsi" w:cstheme="minorHAnsi"/>
                <w:bCs/>
                <w:color w:val="000000"/>
                <w:sz w:val="22"/>
                <w:szCs w:val="22"/>
              </w:rPr>
              <w:t>náležitý sběr a hodnocen</w:t>
            </w:r>
            <w:r w:rsidRPr="001C3C42" w:rsidR="00B36CFB">
              <w:rPr>
                <w:rFonts w:asciiTheme="minorHAnsi" w:hAnsiTheme="minorHAnsi" w:cstheme="minorHAnsi"/>
                <w:bCs/>
                <w:color w:val="000000"/>
                <w:sz w:val="22"/>
                <w:szCs w:val="22"/>
              </w:rPr>
              <w:t>í dat.</w:t>
            </w:r>
          </w:p>
        </w:tc>
        <w:tc>
          <w:tcPr>
            <w:tcW w:w="2127" w:type="dxa"/>
          </w:tcPr>
          <w:p w:rsidR="002841C7" w:rsidRPr="001C3C42" w:rsidP="008D7241" w14:paraId="1D727907"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sz w:val="22"/>
                <w:szCs w:val="22"/>
              </w:rPr>
              <w:t xml:space="preserve">Podpora vzniku a rozvoje nástrojů pro monitoraci a plánování kapacit integrovaných zdravotních a sociálních služeb </w:t>
            </w:r>
          </w:p>
        </w:tc>
        <w:tc>
          <w:tcPr>
            <w:tcW w:w="961" w:type="dxa"/>
          </w:tcPr>
          <w:p w:rsidR="002841C7" w:rsidRPr="001C3C42" w:rsidP="008D7241" w14:paraId="4B99D457" w14:textId="2C1CB1A3">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2021–2029</w:t>
            </w:r>
          </w:p>
        </w:tc>
        <w:tc>
          <w:tcPr>
            <w:tcW w:w="838" w:type="dxa"/>
          </w:tcPr>
          <w:p w:rsidR="00783B6C" w:rsidRPr="001C3C42" w:rsidP="008D7241" w14:paraId="60B09ACD" w14:textId="14C904E0">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w:t>
            </w:r>
            <w:r w:rsidRPr="001C3C42" w:rsidR="00B36CFB">
              <w:rPr>
                <w:rFonts w:asciiTheme="minorHAnsi" w:hAnsiTheme="minorHAnsi" w:cstheme="minorHAnsi"/>
                <w:bCs/>
                <w:color w:val="000000" w:themeColor="text1"/>
                <w:sz w:val="22"/>
                <w:szCs w:val="22"/>
              </w:rPr>
              <w:t>D</w:t>
            </w:r>
          </w:p>
          <w:p w:rsidR="002841C7" w:rsidRPr="001C3C42" w:rsidP="008D7241" w14:paraId="62DC4518" w14:textId="51CE3CA8">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r w:rsidRPr="001C3C42" w:rsidR="00B36CFB">
              <w:rPr>
                <w:rFonts w:asciiTheme="minorHAnsi" w:hAnsiTheme="minorHAnsi" w:cstheme="minorHAnsi"/>
                <w:bCs/>
                <w:color w:val="000000" w:themeColor="text1"/>
                <w:sz w:val="22"/>
                <w:szCs w:val="22"/>
              </w:rPr>
              <w:t xml:space="preserve"> -</w:t>
            </w:r>
          </w:p>
          <w:p w:rsidR="002841C7" w:rsidRPr="001C3C42" w:rsidP="008D7241" w14:paraId="3753A174" w14:textId="7AB7945E">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r w:rsidRPr="001C3C42">
              <w:rPr>
                <w:rFonts w:asciiTheme="minorHAnsi" w:hAnsiTheme="minorHAnsi" w:cstheme="minorHAnsi"/>
                <w:bCs/>
                <w:sz w:val="22"/>
                <w:szCs w:val="22"/>
              </w:rPr>
              <w:t xml:space="preserve"> </w:t>
            </w:r>
          </w:p>
        </w:tc>
        <w:tc>
          <w:tcPr>
            <w:tcW w:w="1574" w:type="dxa"/>
          </w:tcPr>
          <w:p w:rsidR="00C9280F" w:rsidRPr="001C3C42" w:rsidP="008D7241" w14:paraId="574BDC03" w14:textId="30D10553">
            <w:pPr>
              <w:keepNext/>
              <w:widowControl w:val="0"/>
              <w:rPr>
                <w:rFonts w:asciiTheme="minorHAnsi" w:hAnsiTheme="minorHAnsi" w:cstheme="minorHAnsi"/>
                <w:bCs/>
                <w:sz w:val="22"/>
                <w:szCs w:val="22"/>
              </w:rPr>
            </w:pPr>
            <w:r w:rsidRPr="001C3C42">
              <w:rPr>
                <w:rFonts w:asciiTheme="minorHAnsi" w:hAnsiTheme="minorHAnsi" w:cstheme="minorHAnsi"/>
                <w:bCs/>
                <w:sz w:val="22"/>
                <w:szCs w:val="22"/>
              </w:rPr>
              <w:t>V rámci MZ</w:t>
            </w:r>
            <w:r w:rsidRPr="001C3C42" w:rsidR="00B36CFB">
              <w:rPr>
                <w:rFonts w:asciiTheme="minorHAnsi" w:hAnsiTheme="minorHAnsi" w:cstheme="minorHAnsi"/>
                <w:bCs/>
                <w:sz w:val="22"/>
                <w:szCs w:val="22"/>
              </w:rPr>
              <w:t>D</w:t>
            </w:r>
            <w:r w:rsidRPr="001C3C42">
              <w:rPr>
                <w:rFonts w:asciiTheme="minorHAnsi" w:hAnsiTheme="minorHAnsi" w:cstheme="minorHAnsi"/>
                <w:bCs/>
                <w:sz w:val="22"/>
                <w:szCs w:val="22"/>
              </w:rPr>
              <w:t xml:space="preserve">: </w:t>
            </w:r>
          </w:p>
          <w:p w:rsidR="002841C7" w:rsidRPr="001C3C42" w:rsidP="008D7241" w14:paraId="1E65C306" w14:textId="7E45D00F">
            <w:pPr>
              <w:keepNext/>
              <w:widowControl w:val="0"/>
              <w:rPr>
                <w:rFonts w:asciiTheme="minorHAnsi" w:hAnsiTheme="minorHAnsi" w:cstheme="minorHAnsi"/>
                <w:bCs/>
                <w:sz w:val="22"/>
                <w:szCs w:val="22"/>
              </w:rPr>
            </w:pPr>
            <w:r w:rsidRPr="001C3C42">
              <w:rPr>
                <w:rFonts w:asciiTheme="minorHAnsi" w:hAnsiTheme="minorHAnsi" w:cstheme="minorHAnsi"/>
                <w:bCs/>
                <w:sz w:val="22"/>
                <w:szCs w:val="22"/>
              </w:rPr>
              <w:t>SL, SE, ITEZ, ÚZIS</w:t>
            </w:r>
          </w:p>
          <w:p w:rsidR="002841C7" w:rsidRPr="001C3C42" w:rsidP="008D7241" w14:paraId="40F77587" w14:textId="7FEC24BC">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Externí: MPSV</w:t>
            </w:r>
            <w:r w:rsidRPr="001C3C42" w:rsidR="000F20B5">
              <w:rPr>
                <w:rFonts w:asciiTheme="minorHAnsi" w:hAnsiTheme="minorHAnsi" w:cstheme="minorHAnsi"/>
                <w:bCs/>
                <w:sz w:val="22"/>
                <w:szCs w:val="22"/>
              </w:rPr>
              <w:t>,</w:t>
            </w:r>
            <w:r w:rsidRPr="001C3C42">
              <w:rPr>
                <w:rFonts w:asciiTheme="minorHAnsi" w:hAnsiTheme="minorHAnsi" w:cstheme="minorHAnsi"/>
                <w:bCs/>
                <w:sz w:val="22"/>
                <w:szCs w:val="22"/>
              </w:rPr>
              <w:t xml:space="preserve"> kraje a obce, zdravotní pojišťovny, </w:t>
            </w:r>
            <w:r w:rsidRPr="001C3C42" w:rsidR="00C9280F">
              <w:rPr>
                <w:rFonts w:asciiTheme="minorHAnsi" w:hAnsiTheme="minorHAnsi" w:cstheme="minorHAnsi"/>
                <w:bCs/>
                <w:sz w:val="22"/>
                <w:szCs w:val="22"/>
              </w:rPr>
              <w:t>pr</w:t>
            </w:r>
            <w:r w:rsidRPr="001C3C42" w:rsidR="000D5C3F">
              <w:rPr>
                <w:rFonts w:asciiTheme="minorHAnsi" w:hAnsiTheme="minorHAnsi" w:cstheme="minorHAnsi"/>
                <w:bCs/>
                <w:sz w:val="22"/>
                <w:szCs w:val="22"/>
              </w:rPr>
              <w:t xml:space="preserve">ofesní organizace, </w:t>
            </w:r>
            <w:r w:rsidRPr="001C3C42">
              <w:rPr>
                <w:rFonts w:asciiTheme="minorHAnsi" w:hAnsiTheme="minorHAnsi" w:cstheme="minorHAnsi"/>
                <w:bCs/>
                <w:sz w:val="22"/>
                <w:szCs w:val="22"/>
              </w:rPr>
              <w:t>poskytovatelé</w:t>
            </w:r>
            <w:r w:rsidRPr="001C3C42">
              <w:rPr>
                <w:rStyle w:val="CommentReference"/>
                <w:rFonts w:asciiTheme="minorHAnsi" w:hAnsiTheme="minorHAnsi" w:cstheme="minorHAnsi"/>
                <w:bCs/>
                <w:sz w:val="22"/>
                <w:szCs w:val="22"/>
              </w:rPr>
              <w:t xml:space="preserve"> zdravotních a sociálních služeb, pacientské organizace</w:t>
            </w:r>
          </w:p>
        </w:tc>
        <w:tc>
          <w:tcPr>
            <w:tcW w:w="2057" w:type="dxa"/>
            <w:vMerge w:val="restart"/>
          </w:tcPr>
          <w:p w:rsidR="002841C7" w:rsidRPr="001C3C42" w:rsidP="008D7241" w14:paraId="7064864B" w14:textId="360AF811">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Reforma dlouhodobé (sociálně zdravotní) péče</w:t>
            </w:r>
            <w:r w:rsidRPr="001C3C42" w:rsidR="00C9280F">
              <w:rPr>
                <w:rFonts w:asciiTheme="minorHAnsi" w:hAnsiTheme="minorHAnsi" w:cstheme="minorHAnsi"/>
                <w:bCs/>
                <w:color w:val="000000" w:themeColor="text1"/>
                <w:sz w:val="22"/>
                <w:szCs w:val="22"/>
              </w:rPr>
              <w:t>:</w:t>
            </w:r>
            <w:r w:rsidRPr="001C3C42">
              <w:rPr>
                <w:rFonts w:asciiTheme="minorHAnsi" w:hAnsiTheme="minorHAnsi" w:cstheme="minorHAnsi"/>
                <w:bCs/>
                <w:color w:val="000000" w:themeColor="text1"/>
                <w:sz w:val="22"/>
                <w:szCs w:val="22"/>
              </w:rPr>
              <w:t xml:space="preserve"> legislativní ukotvení sociálně zdravotní péče:</w:t>
            </w:r>
            <w:r w:rsidRPr="001C3C42">
              <w:rPr>
                <w:rFonts w:asciiTheme="minorHAnsi" w:hAnsiTheme="minorHAnsi" w:cstheme="minorHAnsi"/>
                <w:bCs/>
                <w:sz w:val="22"/>
                <w:szCs w:val="22"/>
                <w:lang w:val="cs"/>
              </w:rPr>
              <w:t xml:space="preserve"> jsou návrhy změnových zákonů č. 372/2011 Sb., o zdravotních službách a podmínkách jejich poskytování, č. 48/1997 o veřejném zdravotním pojištění a č. 108/2006 Sb., o sociálních službách</w:t>
            </w:r>
          </w:p>
          <w:p w:rsidR="002841C7" w:rsidRPr="001C3C42" w:rsidP="008D7241" w14:paraId="5B80EBAC"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Viz 2.1.2 Projekt OPZ+ Zdravotně sociální krajské plány, </w:t>
            </w:r>
          </w:p>
          <w:p w:rsidR="002841C7" w:rsidRPr="001C3C42" w:rsidP="008D7241" w14:paraId="10874E95" w14:textId="563BF7A3">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Projekt Jadecare</w:t>
            </w:r>
          </w:p>
          <w:p w:rsidR="002841C7" w:rsidRPr="001C3C42" w:rsidP="008D7241" w14:paraId="31DE7163" w14:textId="2DAF2D99">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w:t>
            </w:r>
            <w:r w:rsidRPr="001C3C42">
              <w:rPr>
                <w:rFonts w:asciiTheme="minorHAnsi" w:hAnsiTheme="minorHAnsi" w:cstheme="minorHAnsi"/>
                <w:bCs/>
                <w:color w:val="000000" w:themeColor="text1"/>
                <w:sz w:val="22"/>
                <w:szCs w:val="22"/>
              </w:rPr>
              <w:t xml:space="preserve">Projekt SZ data </w:t>
            </w:r>
            <w:r w:rsidRPr="001C3C42">
              <w:rPr>
                <w:rFonts w:asciiTheme="minorHAnsi" w:hAnsiTheme="minorHAnsi" w:cstheme="minorHAnsi"/>
                <w:bCs/>
                <w:color w:val="000000" w:themeColor="text1"/>
                <w:sz w:val="22"/>
                <w:szCs w:val="22"/>
              </w:rPr>
              <w:t xml:space="preserve">MPSV </w:t>
            </w:r>
            <w:r w:rsidRPr="001C3C42">
              <w:rPr>
                <w:rFonts w:asciiTheme="minorHAnsi" w:hAnsiTheme="minorHAnsi" w:cstheme="minorHAnsi"/>
                <w:bCs/>
                <w:color w:val="000000" w:themeColor="text1"/>
                <w:sz w:val="22"/>
                <w:szCs w:val="22"/>
              </w:rPr>
              <w:t xml:space="preserve"> </w:t>
            </w:r>
          </w:p>
          <w:p w:rsidR="002841C7" w:rsidRPr="001C3C42" w:rsidP="008D7241" w14:paraId="2D4630A8" w14:textId="15141D88">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Aktuálně </w:t>
            </w:r>
            <w:r w:rsidRPr="001C3C42" w:rsidR="003C481A">
              <w:rPr>
                <w:rFonts w:asciiTheme="minorHAnsi" w:hAnsiTheme="minorHAnsi" w:cstheme="minorHAnsi"/>
                <w:bCs/>
                <w:color w:val="000000" w:themeColor="text1"/>
                <w:sz w:val="22"/>
                <w:szCs w:val="22"/>
              </w:rPr>
              <w:t>probíhající 31.</w:t>
            </w:r>
            <w:r w:rsidRPr="001C3C42">
              <w:rPr>
                <w:rFonts w:asciiTheme="minorHAnsi" w:hAnsiTheme="minorHAnsi" w:cstheme="minorHAnsi"/>
                <w:bCs/>
                <w:color w:val="000000" w:themeColor="text1"/>
                <w:sz w:val="22"/>
                <w:szCs w:val="22"/>
              </w:rPr>
              <w:t xml:space="preserve"> a 32. výzva </w:t>
            </w:r>
            <w:r w:rsidRPr="001C3C42" w:rsidR="003C481A">
              <w:rPr>
                <w:rFonts w:asciiTheme="minorHAnsi" w:hAnsiTheme="minorHAnsi" w:cstheme="minorHAnsi"/>
                <w:bCs/>
                <w:color w:val="000000" w:themeColor="text1"/>
                <w:sz w:val="22"/>
                <w:szCs w:val="22"/>
              </w:rPr>
              <w:t>IROP – Podpora</w:t>
            </w:r>
            <w:r w:rsidRPr="001C3C42">
              <w:rPr>
                <w:rFonts w:asciiTheme="minorHAnsi" w:hAnsiTheme="minorHAnsi" w:cstheme="minorHAnsi"/>
                <w:bCs/>
                <w:color w:val="000000" w:themeColor="text1"/>
                <w:sz w:val="22"/>
                <w:szCs w:val="22"/>
              </w:rPr>
              <w:t xml:space="preserve"> rozvoje a dostupnosti zdravotní následné péče</w:t>
            </w:r>
          </w:p>
        </w:tc>
        <w:tc>
          <w:tcPr>
            <w:tcW w:w="1337" w:type="dxa"/>
            <w:vMerge w:val="restart"/>
          </w:tcPr>
          <w:p w:rsidR="002841C7" w:rsidRPr="001C3C42" w:rsidP="008D7241" w14:paraId="4669A1DE" w14:textId="78A209BB">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Další proces realizace: Viz 2.1.2 Projekt OPZ+ Zdravotně sociální krajské plány,</w:t>
            </w:r>
          </w:p>
          <w:p w:rsidR="002841C7" w:rsidRPr="001C3C42" w:rsidP="008D7241" w14:paraId="4FC0E64E" w14:textId="5C078746">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w:t>
            </w:r>
            <w:r w:rsidRPr="001C3C42" w:rsidR="00AC0D4E">
              <w:rPr>
                <w:rFonts w:asciiTheme="minorHAnsi" w:hAnsiTheme="minorHAnsi" w:cstheme="minorHAnsi"/>
                <w:bCs/>
                <w:color w:val="000000" w:themeColor="text1"/>
                <w:sz w:val="22"/>
                <w:szCs w:val="22"/>
              </w:rPr>
              <w:t xml:space="preserve">pokračování </w:t>
            </w:r>
            <w:r w:rsidRPr="001C3C42" w:rsidR="003C481A">
              <w:rPr>
                <w:rFonts w:asciiTheme="minorHAnsi" w:hAnsiTheme="minorHAnsi" w:cstheme="minorHAnsi"/>
                <w:bCs/>
                <w:color w:val="000000" w:themeColor="text1"/>
                <w:sz w:val="22"/>
                <w:szCs w:val="22"/>
              </w:rPr>
              <w:t>realizace OPZ</w:t>
            </w:r>
            <w:r w:rsidRPr="001C3C42">
              <w:rPr>
                <w:rFonts w:asciiTheme="minorHAnsi" w:hAnsiTheme="minorHAnsi" w:cstheme="minorHAnsi"/>
                <w:bCs/>
                <w:color w:val="000000" w:themeColor="text1"/>
                <w:sz w:val="22"/>
                <w:szCs w:val="22"/>
              </w:rPr>
              <w:t>+ projekt</w:t>
            </w:r>
            <w:r w:rsidRPr="001C3C42" w:rsidR="00AC0D4E">
              <w:rPr>
                <w:rFonts w:asciiTheme="minorHAnsi" w:hAnsiTheme="minorHAnsi" w:cstheme="minorHAnsi"/>
                <w:bCs/>
                <w:color w:val="000000" w:themeColor="text1"/>
                <w:sz w:val="22"/>
                <w:szCs w:val="22"/>
              </w:rPr>
              <w:t>u</w:t>
            </w:r>
            <w:r w:rsidRPr="001C3C42">
              <w:rPr>
                <w:rFonts w:asciiTheme="minorHAnsi" w:hAnsiTheme="minorHAnsi" w:cstheme="minorHAnsi"/>
                <w:bCs/>
                <w:color w:val="000000" w:themeColor="text1"/>
                <w:sz w:val="22"/>
                <w:szCs w:val="22"/>
              </w:rPr>
              <w:t xml:space="preserve"> MPSV „zdravotně sociální </w:t>
            </w:r>
            <w:r w:rsidRPr="001C3C42" w:rsidR="003C481A">
              <w:rPr>
                <w:rFonts w:asciiTheme="minorHAnsi" w:hAnsiTheme="minorHAnsi" w:cstheme="minorHAnsi"/>
                <w:bCs/>
                <w:color w:val="000000" w:themeColor="text1"/>
                <w:sz w:val="22"/>
                <w:szCs w:val="22"/>
              </w:rPr>
              <w:t>data – SZ</w:t>
            </w:r>
            <w:r w:rsidRPr="001C3C42">
              <w:rPr>
                <w:rFonts w:asciiTheme="minorHAnsi" w:hAnsiTheme="minorHAnsi" w:cstheme="minorHAnsi"/>
                <w:bCs/>
                <w:color w:val="000000" w:themeColor="text1"/>
                <w:sz w:val="22"/>
                <w:szCs w:val="22"/>
              </w:rPr>
              <w:t xml:space="preserve"> data“</w:t>
            </w:r>
          </w:p>
          <w:p w:rsidR="002841C7" w:rsidRPr="001C3C42" w:rsidP="008D7241" w14:paraId="383317F9" w14:textId="76D1A5DF">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w:t>
            </w:r>
            <w:r w:rsidRPr="001C3C42" w:rsidR="002F1AAC">
              <w:rPr>
                <w:rFonts w:asciiTheme="minorHAnsi" w:hAnsiTheme="minorHAnsi" w:cstheme="minorHAnsi"/>
                <w:bCs/>
                <w:color w:val="000000" w:themeColor="text1"/>
                <w:sz w:val="22"/>
                <w:szCs w:val="22"/>
              </w:rPr>
              <w:t>p</w:t>
            </w:r>
            <w:r w:rsidRPr="001C3C42" w:rsidR="00E20D89">
              <w:rPr>
                <w:rFonts w:asciiTheme="minorHAnsi" w:hAnsiTheme="minorHAnsi" w:cstheme="minorHAnsi"/>
                <w:bCs/>
                <w:color w:val="000000" w:themeColor="text1"/>
                <w:sz w:val="22"/>
                <w:szCs w:val="22"/>
              </w:rPr>
              <w:t xml:space="preserve">okračování realizace </w:t>
            </w:r>
            <w:r w:rsidRPr="001C3C42">
              <w:rPr>
                <w:rFonts w:asciiTheme="minorHAnsi" w:hAnsiTheme="minorHAnsi" w:cstheme="minorHAnsi"/>
                <w:bCs/>
                <w:color w:val="000000" w:themeColor="text1"/>
                <w:sz w:val="22"/>
                <w:szCs w:val="22"/>
              </w:rPr>
              <w:t>OPZ+ projekt</w:t>
            </w:r>
            <w:r w:rsidRPr="001C3C42" w:rsidR="00E20D89">
              <w:rPr>
                <w:rFonts w:asciiTheme="minorHAnsi" w:hAnsiTheme="minorHAnsi" w:cstheme="minorHAnsi"/>
                <w:bCs/>
                <w:color w:val="000000" w:themeColor="text1"/>
                <w:sz w:val="22"/>
                <w:szCs w:val="22"/>
              </w:rPr>
              <w:t>u MPSV</w:t>
            </w:r>
            <w:r w:rsidRPr="001C3C42">
              <w:rPr>
                <w:rFonts w:asciiTheme="minorHAnsi" w:hAnsiTheme="minorHAnsi" w:cstheme="minorHAnsi"/>
                <w:bCs/>
                <w:color w:val="000000" w:themeColor="text1"/>
                <w:sz w:val="22"/>
                <w:szCs w:val="22"/>
              </w:rPr>
              <w:t xml:space="preserve"> „Jednotná datová základna“</w:t>
            </w:r>
          </w:p>
          <w:p w:rsidR="005B032E" w:rsidRPr="001C3C42" w:rsidP="008D7241" w14:paraId="200B80BE"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w:t>
            </w:r>
            <w:r w:rsidRPr="001C3C42" w:rsidR="00E20D89">
              <w:rPr>
                <w:rFonts w:asciiTheme="minorHAnsi" w:hAnsiTheme="minorHAnsi" w:cstheme="minorHAnsi"/>
                <w:bCs/>
                <w:color w:val="000000" w:themeColor="text1"/>
                <w:sz w:val="22"/>
                <w:szCs w:val="22"/>
              </w:rPr>
              <w:t>p</w:t>
            </w:r>
            <w:r w:rsidRPr="001C3C42">
              <w:rPr>
                <w:rFonts w:asciiTheme="minorHAnsi" w:hAnsiTheme="minorHAnsi" w:cstheme="minorHAnsi"/>
                <w:bCs/>
                <w:color w:val="000000" w:themeColor="text1"/>
                <w:sz w:val="22"/>
                <w:szCs w:val="22"/>
              </w:rPr>
              <w:t>okračování 31. a 32. výzvy IROP II</w:t>
            </w:r>
          </w:p>
          <w:p w:rsidR="001D0B26" w:rsidRPr="001C3C42" w:rsidP="008D7241" w14:paraId="0F18FC68" w14:textId="444080B8">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-pokračování projektu </w:t>
            </w:r>
            <w:r w:rsidRPr="001C3C42">
              <w:rPr>
                <w:rFonts w:asciiTheme="minorHAnsi" w:hAnsiTheme="minorHAnsi" w:cstheme="minorHAnsi"/>
                <w:bCs/>
                <w:color w:val="000000" w:themeColor="text1"/>
                <w:sz w:val="22"/>
                <w:szCs w:val="22"/>
              </w:rPr>
              <w:t xml:space="preserve">OPZ+ </w:t>
            </w:r>
            <w:r w:rsidRPr="001C3C42" w:rsidR="00050284">
              <w:rPr>
                <w:rFonts w:asciiTheme="minorHAnsi" w:hAnsiTheme="minorHAnsi" w:cstheme="minorHAnsi"/>
                <w:bCs/>
                <w:color w:val="000000" w:themeColor="text1"/>
                <w:sz w:val="22"/>
                <w:szCs w:val="22"/>
              </w:rPr>
              <w:t>„</w:t>
            </w:r>
            <w:r w:rsidRPr="001C3C42">
              <w:rPr>
                <w:rFonts w:asciiTheme="minorHAnsi" w:hAnsiTheme="minorHAnsi" w:cstheme="minorHAnsi"/>
                <w:bCs/>
                <w:color w:val="000000" w:themeColor="text1"/>
                <w:sz w:val="22"/>
                <w:szCs w:val="22"/>
              </w:rPr>
              <w:t>Návrh systému komplexní sdílené zdravotně-sociální péče o pacienty se vzácnými onemocněními</w:t>
            </w:r>
            <w:r w:rsidRPr="001C3C42" w:rsidR="00050284">
              <w:rPr>
                <w:rFonts w:asciiTheme="minorHAnsi" w:hAnsiTheme="minorHAnsi" w:cstheme="minorHAnsi"/>
                <w:bCs/>
                <w:color w:val="000000" w:themeColor="text1"/>
                <w:sz w:val="22"/>
                <w:szCs w:val="22"/>
              </w:rPr>
              <w:t>“</w:t>
            </w:r>
          </w:p>
          <w:p w:rsidR="001D0B26" w:rsidRPr="001C3C42" w:rsidP="008D7241" w14:paraId="78C570CC" w14:textId="4C97CBBE">
            <w:pPr>
              <w:keepNext/>
              <w:widowControl w:val="0"/>
              <w:rPr>
                <w:rFonts w:asciiTheme="minorHAnsi" w:hAnsiTheme="minorHAnsi" w:cstheme="minorHAnsi"/>
                <w:bCs/>
                <w:color w:val="000000" w:themeColor="text1"/>
                <w:sz w:val="22"/>
                <w:szCs w:val="22"/>
              </w:rPr>
            </w:pPr>
          </w:p>
        </w:tc>
      </w:tr>
      <w:tr w14:paraId="22A786D0" w14:textId="77777777" w:rsidTr="00A62D8C">
        <w:tblPrEx>
          <w:tblW w:w="0" w:type="auto"/>
          <w:tblLayout w:type="fixed"/>
          <w:tblCellMar>
            <w:left w:w="70" w:type="dxa"/>
            <w:right w:w="70" w:type="dxa"/>
          </w:tblCellMar>
          <w:tblLook w:val="0000"/>
        </w:tblPrEx>
        <w:tc>
          <w:tcPr>
            <w:tcW w:w="2230" w:type="dxa"/>
            <w:vMerge/>
          </w:tcPr>
          <w:p w:rsidR="002841C7" w:rsidRPr="001C3C42" w:rsidP="008D7241" w14:paraId="6EAA598A" w14:textId="77777777">
            <w:pPr>
              <w:keepLines/>
              <w:widowControl w:val="0"/>
              <w:ind w:left="-38"/>
              <w:rPr>
                <w:rFonts w:asciiTheme="minorHAnsi" w:hAnsiTheme="minorHAnsi" w:cstheme="minorHAnsi"/>
                <w:bCs/>
                <w:color w:val="000000" w:themeColor="text1"/>
                <w:sz w:val="22"/>
                <w:szCs w:val="22"/>
              </w:rPr>
            </w:pPr>
          </w:p>
        </w:tc>
        <w:tc>
          <w:tcPr>
            <w:tcW w:w="2301" w:type="dxa"/>
            <w:vMerge/>
          </w:tcPr>
          <w:p w:rsidR="002841C7" w:rsidRPr="001C3C42" w:rsidP="008D7241" w14:paraId="1839E5AB" w14:textId="77777777">
            <w:pPr>
              <w:keepLines/>
              <w:widowControl w:val="0"/>
              <w:rPr>
                <w:rFonts w:asciiTheme="minorHAnsi" w:hAnsiTheme="minorHAnsi" w:cstheme="minorHAnsi"/>
                <w:bCs/>
                <w:color w:val="000000" w:themeColor="text1"/>
                <w:sz w:val="22"/>
                <w:szCs w:val="22"/>
              </w:rPr>
            </w:pPr>
          </w:p>
        </w:tc>
        <w:tc>
          <w:tcPr>
            <w:tcW w:w="2127" w:type="dxa"/>
          </w:tcPr>
          <w:p w:rsidR="002841C7" w:rsidRPr="001C3C42" w:rsidP="008D7241" w14:paraId="002C7F35"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Podpora koordinované zdravotní a sociální péče s využitím nástrojů pro sdílení informací </w:t>
            </w:r>
          </w:p>
        </w:tc>
        <w:tc>
          <w:tcPr>
            <w:tcW w:w="961" w:type="dxa"/>
          </w:tcPr>
          <w:p w:rsidR="002841C7" w:rsidRPr="001C3C42" w:rsidP="008D7241" w14:paraId="4618BC91" w14:textId="5D3B7294">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2022–2035</w:t>
            </w:r>
          </w:p>
        </w:tc>
        <w:tc>
          <w:tcPr>
            <w:tcW w:w="838" w:type="dxa"/>
          </w:tcPr>
          <w:p w:rsidR="002841C7" w:rsidRPr="001C3C42" w:rsidP="008D7241" w14:paraId="3E06D5E0" w14:textId="4F83F7DF">
            <w:pPr>
              <w:keepLines/>
              <w:widowControl w:val="0"/>
              <w:rPr>
                <w:rFonts w:asciiTheme="minorHAnsi" w:hAnsiTheme="minorHAnsi" w:cstheme="minorHAnsi"/>
                <w:bCs/>
                <w:sz w:val="22"/>
                <w:szCs w:val="22"/>
              </w:rPr>
            </w:pPr>
            <w:r w:rsidRPr="001C3C42">
              <w:rPr>
                <w:rFonts w:asciiTheme="minorHAnsi" w:hAnsiTheme="minorHAnsi" w:cstheme="minorHAnsi"/>
                <w:bCs/>
                <w:color w:val="000000" w:themeColor="text1"/>
                <w:sz w:val="22"/>
                <w:szCs w:val="22"/>
              </w:rPr>
              <w:t>MZ</w:t>
            </w:r>
            <w:r w:rsidRPr="001C3C42" w:rsidR="00B36CFB">
              <w:rPr>
                <w:rFonts w:asciiTheme="minorHAnsi" w:hAnsiTheme="minorHAnsi" w:cstheme="minorHAnsi"/>
                <w:bCs/>
                <w:color w:val="000000" w:themeColor="text1"/>
                <w:sz w:val="22"/>
                <w:szCs w:val="22"/>
              </w:rPr>
              <w:t>D</w:t>
            </w:r>
            <w:r w:rsidRPr="001C3C42">
              <w:rPr>
                <w:rFonts w:asciiTheme="minorHAnsi" w:hAnsiTheme="minorHAnsi" w:cstheme="minorHAnsi"/>
                <w:bCs/>
                <w:color w:val="000000" w:themeColor="text1"/>
                <w:sz w:val="22"/>
                <w:szCs w:val="22"/>
              </w:rPr>
              <w:t xml:space="preserve"> </w:t>
            </w:r>
            <w:r w:rsidRPr="001C3C42" w:rsidR="003C481A">
              <w:rPr>
                <w:rFonts w:asciiTheme="minorHAnsi" w:hAnsiTheme="minorHAnsi" w:cstheme="minorHAnsi"/>
                <w:bCs/>
                <w:color w:val="000000" w:themeColor="text1"/>
                <w:sz w:val="22"/>
                <w:szCs w:val="22"/>
              </w:rPr>
              <w:t>SZ – OZP</w:t>
            </w:r>
            <w:r w:rsidRPr="001C3C42">
              <w:rPr>
                <w:rFonts w:asciiTheme="minorHAnsi" w:hAnsiTheme="minorHAnsi" w:cstheme="minorHAnsi"/>
                <w:bCs/>
                <w:sz w:val="22"/>
                <w:szCs w:val="22"/>
              </w:rPr>
              <w:t xml:space="preserve"> </w:t>
            </w:r>
          </w:p>
          <w:p w:rsidR="002841C7" w:rsidRPr="001C3C42" w:rsidP="008D7241" w14:paraId="2747DA61" w14:textId="77777777">
            <w:pPr>
              <w:keepLines/>
              <w:widowControl w:val="0"/>
              <w:rPr>
                <w:rFonts w:asciiTheme="minorHAnsi" w:hAnsiTheme="minorHAnsi" w:cstheme="minorHAnsi"/>
                <w:bCs/>
                <w:color w:val="000000" w:themeColor="text1"/>
                <w:sz w:val="22"/>
                <w:szCs w:val="22"/>
              </w:rPr>
            </w:pPr>
          </w:p>
        </w:tc>
        <w:tc>
          <w:tcPr>
            <w:tcW w:w="1574" w:type="dxa"/>
          </w:tcPr>
          <w:p w:rsidR="00B36CFB" w:rsidRPr="001C3C42" w:rsidP="008D7241" w14:paraId="31D2967D" w14:textId="05FB66B1">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V rámci MZ</w:t>
            </w:r>
            <w:r w:rsidRPr="001C3C42">
              <w:rPr>
                <w:rFonts w:asciiTheme="minorHAnsi" w:hAnsiTheme="minorHAnsi" w:cstheme="minorHAnsi"/>
                <w:bCs/>
                <w:sz w:val="22"/>
                <w:szCs w:val="22"/>
              </w:rPr>
              <w:t>D</w:t>
            </w:r>
          </w:p>
          <w:p w:rsidR="002841C7" w:rsidRPr="001C3C42" w:rsidP="008D7241" w14:paraId="0A917337" w14:textId="046BACD8">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 xml:space="preserve"> SL, SE, ITEZ, ÚZIS</w:t>
            </w:r>
          </w:p>
          <w:p w:rsidR="002841C7" w:rsidRPr="001C3C42" w:rsidP="008D7241" w14:paraId="08FDAC65" w14:textId="10090C1B">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Externí: MPSV, kraje, </w:t>
            </w:r>
            <w:r w:rsidRPr="001C3C42" w:rsidR="000D5C3F">
              <w:rPr>
                <w:rFonts w:asciiTheme="minorHAnsi" w:hAnsiTheme="minorHAnsi" w:cstheme="minorHAnsi"/>
                <w:bCs/>
                <w:sz w:val="22"/>
                <w:szCs w:val="22"/>
              </w:rPr>
              <w:t xml:space="preserve">profesní organizace, </w:t>
            </w:r>
            <w:r w:rsidRPr="001C3C42">
              <w:rPr>
                <w:rFonts w:asciiTheme="minorHAnsi" w:hAnsiTheme="minorHAnsi" w:cstheme="minorHAnsi"/>
                <w:bCs/>
                <w:sz w:val="22"/>
                <w:szCs w:val="22"/>
              </w:rPr>
              <w:t>poskytovatelé zdravotních a sociálních služeb, pacientské organizace</w:t>
            </w:r>
          </w:p>
        </w:tc>
        <w:tc>
          <w:tcPr>
            <w:tcW w:w="2057" w:type="dxa"/>
            <w:vMerge/>
          </w:tcPr>
          <w:p w:rsidR="002841C7" w:rsidRPr="001C3C42" w:rsidP="008D7241" w14:paraId="06CB6700" w14:textId="77777777">
            <w:pPr>
              <w:keepLines/>
              <w:widowControl w:val="0"/>
              <w:rPr>
                <w:rFonts w:asciiTheme="minorHAnsi" w:hAnsiTheme="minorHAnsi" w:cstheme="minorHAnsi"/>
                <w:bCs/>
                <w:color w:val="000000" w:themeColor="text1"/>
                <w:sz w:val="22"/>
                <w:szCs w:val="22"/>
              </w:rPr>
            </w:pPr>
          </w:p>
        </w:tc>
        <w:tc>
          <w:tcPr>
            <w:tcW w:w="1337" w:type="dxa"/>
            <w:vMerge/>
          </w:tcPr>
          <w:p w:rsidR="002841C7" w:rsidRPr="001C3C42" w:rsidP="008D7241" w14:paraId="2CADCD3E" w14:textId="77777777">
            <w:pPr>
              <w:keepLines/>
              <w:widowControl w:val="0"/>
              <w:rPr>
                <w:rFonts w:asciiTheme="minorHAnsi" w:hAnsiTheme="minorHAnsi" w:cstheme="minorHAnsi"/>
                <w:bCs/>
                <w:color w:val="000000" w:themeColor="text1"/>
                <w:sz w:val="22"/>
                <w:szCs w:val="22"/>
              </w:rPr>
            </w:pPr>
          </w:p>
        </w:tc>
      </w:tr>
      <w:tr w14:paraId="40B5AC3D" w14:textId="77777777" w:rsidTr="001D34D3">
        <w:tblPrEx>
          <w:tblW w:w="0" w:type="auto"/>
          <w:tblLayout w:type="fixed"/>
          <w:tblCellMar>
            <w:left w:w="70" w:type="dxa"/>
            <w:right w:w="70" w:type="dxa"/>
          </w:tblCellMar>
          <w:tblLook w:val="0000"/>
        </w:tblPrEx>
        <w:tc>
          <w:tcPr>
            <w:tcW w:w="2230" w:type="dxa"/>
            <w:vMerge w:val="restart"/>
          </w:tcPr>
          <w:p w:rsidR="00B31C14" w:rsidRPr="001C3C42" w:rsidP="008D7241" w14:paraId="0FEB9163" w14:textId="13362FD2">
            <w:pPr>
              <w:keepLines/>
              <w:widowControl w:val="0"/>
              <w:ind w:left="-38"/>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Dílčí cíl č. 2.</w:t>
            </w:r>
            <w:r w:rsidR="00152330">
              <w:rPr>
                <w:rFonts w:asciiTheme="minorHAnsi" w:hAnsiTheme="minorHAnsi" w:cstheme="minorHAnsi"/>
                <w:bCs/>
                <w:color w:val="000000" w:themeColor="text1"/>
                <w:sz w:val="22"/>
                <w:szCs w:val="22"/>
              </w:rPr>
              <w:t>5</w:t>
            </w:r>
            <w:r w:rsidRPr="001C3C42">
              <w:rPr>
                <w:rFonts w:asciiTheme="minorHAnsi" w:hAnsiTheme="minorHAnsi" w:cstheme="minorHAnsi"/>
                <w:bCs/>
                <w:color w:val="000000" w:themeColor="text1"/>
                <w:sz w:val="22"/>
                <w:szCs w:val="22"/>
              </w:rPr>
              <w:t>.5     Zvýšení kvality života pacientů dlouhodobým chronickým onemocněním</w:t>
            </w:r>
          </w:p>
        </w:tc>
        <w:tc>
          <w:tcPr>
            <w:tcW w:w="2301" w:type="dxa"/>
            <w:vMerge w:val="restart"/>
          </w:tcPr>
          <w:p w:rsidR="00B31C14" w:rsidRPr="001C3C42" w:rsidP="008D7241" w14:paraId="5B3542CD" w14:textId="7E6AC14D">
            <w:pPr>
              <w:keepNext/>
              <w:widowControl w:val="0"/>
              <w:jc w:val="both"/>
              <w:rPr>
                <w:rFonts w:asciiTheme="minorHAnsi" w:hAnsiTheme="minorHAnsi" w:cstheme="minorHAnsi"/>
                <w:bCs/>
                <w:sz w:val="22"/>
                <w:szCs w:val="22"/>
              </w:rPr>
            </w:pPr>
            <w:r w:rsidRPr="001C3C42">
              <w:rPr>
                <w:rFonts w:asciiTheme="minorHAnsi" w:hAnsiTheme="minorHAnsi" w:cstheme="minorHAnsi"/>
                <w:bCs/>
                <w:sz w:val="22"/>
                <w:szCs w:val="22"/>
              </w:rPr>
              <w:t xml:space="preserve">Osoby s dlouhodobým chronickým onemocněním se potýkají s mnohočetnými potížemi pramenícími nejen z přítomnosti chronického onemocnění, ale i z limitů v soběstačnosti v oblasti sociální.  Systémovou podporu je proto nezbytné cílit specificky s ohledem na konkrétní skupiny těchto pacientů, neboť se jejich potřeby mohou výrazně lišit (např. i dle věkové struktury dané </w:t>
            </w:r>
            <w:r w:rsidRPr="001C3C42">
              <w:rPr>
                <w:rFonts w:asciiTheme="minorHAnsi" w:hAnsiTheme="minorHAnsi" w:cstheme="minorHAnsi"/>
                <w:bCs/>
                <w:sz w:val="22"/>
                <w:szCs w:val="22"/>
              </w:rPr>
              <w:t>skupiny pacientů).</w:t>
            </w:r>
            <w:r w:rsidRPr="001C3C42" w:rsidR="00D36076">
              <w:rPr>
                <w:rFonts w:asciiTheme="minorHAnsi" w:hAnsiTheme="minorHAnsi" w:cstheme="minorHAnsi"/>
                <w:bCs/>
                <w:sz w:val="22"/>
                <w:szCs w:val="22"/>
              </w:rPr>
              <w:t xml:space="preserve"> Podporovány budou také metodické i legislativní kroky vedoucí k</w:t>
            </w:r>
            <w:r w:rsidRPr="001C3C42" w:rsidR="0021253F">
              <w:rPr>
                <w:rFonts w:asciiTheme="minorHAnsi" w:hAnsiTheme="minorHAnsi" w:cstheme="minorHAnsi"/>
                <w:bCs/>
                <w:sz w:val="22"/>
                <w:szCs w:val="22"/>
              </w:rPr>
              <w:t> zajištění kvality života těchto pacientů.</w:t>
            </w:r>
            <w:r w:rsidRPr="001C3C42">
              <w:rPr>
                <w:rFonts w:asciiTheme="minorHAnsi" w:hAnsiTheme="minorHAnsi" w:cstheme="minorHAnsi"/>
                <w:bCs/>
                <w:sz w:val="22"/>
                <w:szCs w:val="22"/>
              </w:rPr>
              <w:t xml:space="preserve"> </w:t>
            </w:r>
          </w:p>
        </w:tc>
        <w:tc>
          <w:tcPr>
            <w:tcW w:w="2127" w:type="dxa"/>
          </w:tcPr>
          <w:p w:rsidR="00B31C14" w:rsidRPr="001C3C42" w:rsidP="008D7241" w14:paraId="59B3F4B8" w14:textId="6349BA9B">
            <w:pPr>
              <w:keepNext/>
              <w:widowControl w:val="0"/>
              <w:jc w:val="both"/>
              <w:rPr>
                <w:rFonts w:asciiTheme="minorHAnsi" w:hAnsiTheme="minorHAnsi" w:cstheme="minorHAnsi"/>
                <w:bCs/>
                <w:sz w:val="22"/>
                <w:szCs w:val="22"/>
              </w:rPr>
            </w:pPr>
            <w:r w:rsidRPr="001C3C42">
              <w:rPr>
                <w:rFonts w:asciiTheme="minorHAnsi" w:hAnsiTheme="minorHAnsi" w:cstheme="minorHAnsi"/>
                <w:bCs/>
                <w:sz w:val="22"/>
                <w:szCs w:val="22"/>
              </w:rPr>
              <w:t>Podpůrné nástroje pro poskytovatele integrovaných zdravotních a sociálních služeb o pacienty s dlouhodobým chronickým onemocněním se zaměřením na jejich specifické potřeby</w:t>
            </w:r>
            <w:r w:rsidRPr="001C3C42" w:rsidR="00547830">
              <w:rPr>
                <w:rFonts w:asciiTheme="minorHAnsi" w:hAnsiTheme="minorHAnsi" w:cstheme="minorHAnsi"/>
                <w:bCs/>
                <w:sz w:val="22"/>
                <w:szCs w:val="22"/>
              </w:rPr>
              <w:t xml:space="preserve"> </w:t>
            </w:r>
            <w:r w:rsidRPr="001C3C42">
              <w:rPr>
                <w:rFonts w:asciiTheme="minorHAnsi" w:hAnsiTheme="minorHAnsi" w:cstheme="minorHAnsi"/>
                <w:bCs/>
                <w:sz w:val="22"/>
                <w:szCs w:val="22"/>
              </w:rPr>
              <w:t xml:space="preserve"> </w:t>
            </w:r>
          </w:p>
          <w:p w:rsidR="00B31C14" w:rsidRPr="001C3C42" w:rsidP="008D7241" w14:paraId="2550A963" w14:textId="77777777">
            <w:pPr>
              <w:keepNext/>
              <w:widowControl w:val="0"/>
              <w:jc w:val="both"/>
              <w:rPr>
                <w:rFonts w:asciiTheme="minorHAnsi" w:hAnsiTheme="minorHAnsi" w:cstheme="minorHAnsi"/>
                <w:bCs/>
                <w:color w:val="000000" w:themeColor="text1"/>
                <w:sz w:val="22"/>
                <w:szCs w:val="22"/>
              </w:rPr>
            </w:pPr>
          </w:p>
        </w:tc>
        <w:tc>
          <w:tcPr>
            <w:tcW w:w="961" w:type="dxa"/>
            <w:vMerge w:val="restart"/>
          </w:tcPr>
          <w:p w:rsidR="00B31C14" w:rsidRPr="001C3C42" w:rsidP="008D7241" w14:paraId="7C124543" w14:textId="6DB1FD4C">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2024-203</w:t>
            </w:r>
            <w:r w:rsidRPr="001C3C42" w:rsidR="00AF6DFE">
              <w:rPr>
                <w:rFonts w:asciiTheme="minorHAnsi" w:hAnsiTheme="minorHAnsi" w:cstheme="minorHAnsi"/>
                <w:bCs/>
                <w:sz w:val="22"/>
                <w:szCs w:val="22"/>
              </w:rPr>
              <w:t>5</w:t>
            </w:r>
          </w:p>
        </w:tc>
        <w:tc>
          <w:tcPr>
            <w:tcW w:w="838" w:type="dxa"/>
            <w:vMerge w:val="restart"/>
          </w:tcPr>
          <w:p w:rsidR="00B31C14" w:rsidRPr="001C3C42" w:rsidP="008D7241" w14:paraId="27BD2859" w14:textId="34CA49F4">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B31C14" w:rsidRPr="001C3C42" w:rsidP="008D7241" w14:paraId="143C5A48" w14:textId="6B97BF28">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 – OZP</w:t>
            </w:r>
          </w:p>
          <w:p w:rsidR="00B31C14" w:rsidRPr="001C3C42" w:rsidP="008D7241" w14:paraId="318EC333"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ÚZIS</w:t>
            </w:r>
          </w:p>
          <w:p w:rsidR="00B31C14" w:rsidRPr="001C3C42" w:rsidP="008D7241" w14:paraId="63F807D6" w14:textId="12BFA1B9">
            <w:pPr>
              <w:keepLines/>
              <w:widowControl w:val="0"/>
              <w:rPr>
                <w:rFonts w:asciiTheme="minorHAnsi" w:hAnsiTheme="minorHAnsi" w:cstheme="minorHAnsi"/>
                <w:bCs/>
                <w:color w:val="000000" w:themeColor="text1"/>
                <w:sz w:val="22"/>
                <w:szCs w:val="22"/>
              </w:rPr>
            </w:pPr>
          </w:p>
        </w:tc>
        <w:tc>
          <w:tcPr>
            <w:tcW w:w="1574" w:type="dxa"/>
            <w:vMerge w:val="restart"/>
          </w:tcPr>
          <w:p w:rsidR="00B31C14" w:rsidRPr="001C3C42" w:rsidP="008D7241" w14:paraId="560F9BA8" w14:textId="71CEC81B">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V rámci MZD: SE, SL, ITEZ, ÚZIS</w:t>
            </w:r>
          </w:p>
          <w:p w:rsidR="00B31C14" w:rsidRPr="001C3C42" w:rsidP="008D7241" w14:paraId="2FD36AED" w14:textId="337FE999">
            <w:pPr>
              <w:keepNext/>
              <w:widowControl w:val="0"/>
              <w:rPr>
                <w:rFonts w:asciiTheme="minorHAnsi" w:hAnsiTheme="minorHAnsi" w:cstheme="minorHAnsi"/>
                <w:bCs/>
                <w:sz w:val="22"/>
                <w:szCs w:val="22"/>
              </w:rPr>
            </w:pPr>
            <w:r w:rsidRPr="001C3C42">
              <w:rPr>
                <w:rFonts w:asciiTheme="minorHAnsi" w:hAnsiTheme="minorHAnsi" w:cstheme="minorHAnsi"/>
                <w:bCs/>
                <w:sz w:val="22"/>
                <w:szCs w:val="22"/>
              </w:rPr>
              <w:t xml:space="preserve">Externí: MPSV, MMR, MPO, kraje, ČLS JEP, profesní organizace, poskytovatelé integrované péče, </w:t>
            </w:r>
            <w:r w:rsidRPr="001C3C42" w:rsidR="00344C60">
              <w:rPr>
                <w:rFonts w:asciiTheme="minorHAnsi" w:hAnsiTheme="minorHAnsi" w:cstheme="minorHAnsi"/>
                <w:bCs/>
                <w:sz w:val="22"/>
                <w:szCs w:val="22"/>
              </w:rPr>
              <w:t xml:space="preserve">zdravotní pojišťovny, </w:t>
            </w:r>
            <w:r w:rsidRPr="001C3C42">
              <w:rPr>
                <w:rFonts w:asciiTheme="minorHAnsi" w:hAnsiTheme="minorHAnsi" w:cstheme="minorHAnsi"/>
                <w:bCs/>
                <w:sz w:val="22"/>
                <w:szCs w:val="22"/>
              </w:rPr>
              <w:t>pacientské organizace, NNO</w:t>
            </w:r>
          </w:p>
          <w:p w:rsidR="00B31C14" w:rsidRPr="001C3C42" w:rsidP="008D7241" w14:paraId="3D51772E" w14:textId="3B668985">
            <w:pPr>
              <w:keepLines/>
              <w:widowControl w:val="0"/>
              <w:rPr>
                <w:rFonts w:asciiTheme="minorHAnsi" w:hAnsiTheme="minorHAnsi" w:cstheme="minorHAnsi"/>
                <w:bCs/>
                <w:color w:val="000000" w:themeColor="text1"/>
                <w:sz w:val="22"/>
                <w:szCs w:val="22"/>
              </w:rPr>
            </w:pPr>
          </w:p>
        </w:tc>
        <w:tc>
          <w:tcPr>
            <w:tcW w:w="2057" w:type="dxa"/>
            <w:vMerge w:val="restart"/>
          </w:tcPr>
          <w:p w:rsidR="00B31C14" w:rsidRPr="001C3C42" w:rsidP="008D7241" w14:paraId="795602C3" w14:textId="73169299">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OPZ+:</w:t>
            </w:r>
            <w:r w:rsidRPr="001C3C42">
              <w:rPr>
                <w:rFonts w:asciiTheme="minorHAnsi" w:hAnsiTheme="minorHAnsi" w:cstheme="minorHAnsi"/>
                <w:bCs/>
                <w:sz w:val="22"/>
                <w:szCs w:val="22"/>
              </w:rPr>
              <w:t xml:space="preserve"> </w:t>
            </w:r>
            <w:r w:rsidRPr="001C3C42">
              <w:rPr>
                <w:rFonts w:asciiTheme="minorHAnsi" w:hAnsiTheme="minorHAnsi" w:cstheme="minorHAnsi"/>
                <w:bCs/>
                <w:color w:val="000000" w:themeColor="text1"/>
                <w:sz w:val="22"/>
                <w:szCs w:val="22"/>
              </w:rPr>
              <w:t>Návrh systému komplexní sdílené zdravotně-sociální péče o pacienty se vzácnými onemocněními</w:t>
            </w:r>
          </w:p>
          <w:p w:rsidR="00B31C14" w:rsidRPr="001C3C42" w:rsidP="008D7241" w14:paraId="04E89B13" w14:textId="77777777">
            <w:pPr>
              <w:keepNext/>
              <w:widowControl w:val="0"/>
              <w:rPr>
                <w:rFonts w:asciiTheme="minorHAnsi" w:hAnsiTheme="minorHAnsi" w:cstheme="minorHAnsi"/>
                <w:bCs/>
                <w:color w:val="000000" w:themeColor="text1"/>
                <w:sz w:val="22"/>
                <w:szCs w:val="22"/>
              </w:rPr>
            </w:pPr>
          </w:p>
          <w:p w:rsidR="00B31C14" w:rsidRPr="001C3C42" w:rsidP="008D7241" w14:paraId="79D4F979"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Při MZD byla vytvořena a působí Pacientská rada</w:t>
            </w:r>
          </w:p>
          <w:p w:rsidR="00B31C14" w:rsidRPr="001C3C42" w:rsidP="008D7241" w14:paraId="6820B8E1" w14:textId="77777777">
            <w:pPr>
              <w:keepNext/>
              <w:widowControl w:val="0"/>
              <w:rPr>
                <w:rFonts w:asciiTheme="minorHAnsi" w:hAnsiTheme="minorHAnsi" w:cstheme="minorHAnsi"/>
                <w:bCs/>
                <w:color w:val="000000" w:themeColor="text1"/>
                <w:sz w:val="22"/>
                <w:szCs w:val="22"/>
              </w:rPr>
            </w:pPr>
          </w:p>
          <w:p w:rsidR="00B31C14" w:rsidRPr="001C3C42" w:rsidP="008D7241" w14:paraId="1103C216" w14:textId="71FDACBC">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PS při MZD pro pediatrii</w:t>
            </w:r>
          </w:p>
          <w:p w:rsidR="00B31C14" w:rsidRPr="001C3C42" w:rsidP="008D7241" w14:paraId="063D43E8"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Národní plán rozvoje geriatrické péče v ČR do roku 2035</w:t>
            </w:r>
          </w:p>
          <w:p w:rsidR="00B31C14" w:rsidRPr="001C3C42" w:rsidP="008D7241" w14:paraId="206B1E09" w14:textId="77777777">
            <w:pPr>
              <w:keepNext/>
              <w:widowControl w:val="0"/>
              <w:rPr>
                <w:rFonts w:asciiTheme="minorHAnsi" w:hAnsiTheme="minorHAnsi" w:cstheme="minorHAnsi"/>
                <w:bCs/>
                <w:color w:val="000000" w:themeColor="text1"/>
                <w:sz w:val="22"/>
                <w:szCs w:val="22"/>
              </w:rPr>
            </w:pPr>
          </w:p>
          <w:p w:rsidR="00B31C14" w:rsidRPr="001C3C42" w:rsidP="008D7241" w14:paraId="43CD87AC"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Národní kardiovaskulární plán </w:t>
            </w:r>
            <w:r w:rsidRPr="001C3C42">
              <w:rPr>
                <w:rFonts w:asciiTheme="minorHAnsi" w:hAnsiTheme="minorHAnsi" w:cstheme="minorHAnsi"/>
                <w:bCs/>
                <w:color w:val="000000" w:themeColor="text1"/>
                <w:sz w:val="22"/>
                <w:szCs w:val="22"/>
              </w:rPr>
              <w:t>do roku 2035</w:t>
            </w:r>
          </w:p>
          <w:p w:rsidR="00B31C14" w:rsidRPr="001C3C42" w:rsidP="008D7241" w14:paraId="4EA4B947" w14:textId="77777777">
            <w:pPr>
              <w:keepNext/>
              <w:widowControl w:val="0"/>
              <w:rPr>
                <w:rFonts w:asciiTheme="minorHAnsi" w:hAnsiTheme="minorHAnsi" w:cstheme="minorHAnsi"/>
                <w:bCs/>
                <w:color w:val="000000" w:themeColor="text1"/>
                <w:sz w:val="22"/>
                <w:szCs w:val="22"/>
              </w:rPr>
            </w:pPr>
          </w:p>
          <w:p w:rsidR="00B31C14" w:rsidRPr="001C3C42" w:rsidP="008D7241" w14:paraId="73B4F7FC" w14:textId="375EC56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Národní onkologický plán 2030</w:t>
            </w:r>
          </w:p>
        </w:tc>
        <w:tc>
          <w:tcPr>
            <w:tcW w:w="1337" w:type="dxa"/>
            <w:vMerge w:val="restart"/>
          </w:tcPr>
          <w:p w:rsidR="00B31C14" w:rsidRPr="001C3C42" w:rsidP="008D7241" w14:paraId="46029DAA"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Pokračování realizace projektu OPZ+ „Návrh systému komplexní sdílené zdravotně-sociální péče o pacienty se vzácnými onemocněními“</w:t>
            </w:r>
          </w:p>
          <w:p w:rsidR="00B31C14" w:rsidRPr="001C3C42" w:rsidP="008D7241" w14:paraId="05A0E543" w14:textId="77777777">
            <w:pPr>
              <w:keepNext/>
              <w:widowControl w:val="0"/>
              <w:rPr>
                <w:rFonts w:asciiTheme="minorHAnsi" w:hAnsiTheme="minorHAnsi" w:cstheme="minorHAnsi"/>
                <w:bCs/>
                <w:color w:val="000000" w:themeColor="text1"/>
                <w:sz w:val="22"/>
                <w:szCs w:val="22"/>
              </w:rPr>
            </w:pPr>
          </w:p>
          <w:p w:rsidR="00B31C14" w:rsidRPr="001C3C42" w:rsidP="008D7241" w14:paraId="3BE88337"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schválení a tvorba implementačních plánů Národního </w:t>
            </w:r>
            <w:r w:rsidRPr="001C3C42">
              <w:rPr>
                <w:rFonts w:asciiTheme="minorHAnsi" w:hAnsiTheme="minorHAnsi" w:cstheme="minorHAnsi"/>
                <w:bCs/>
                <w:color w:val="000000" w:themeColor="text1"/>
                <w:sz w:val="22"/>
                <w:szCs w:val="22"/>
              </w:rPr>
              <w:t>plánu rozvoje geriatrické péče v ČR do roku 2035</w:t>
            </w:r>
          </w:p>
          <w:p w:rsidR="00B31C14" w:rsidRPr="001C3C42" w:rsidP="008D7241" w14:paraId="7E436630" w14:textId="77777777">
            <w:pPr>
              <w:widowControl w:val="0"/>
              <w:rPr>
                <w:rFonts w:asciiTheme="minorHAnsi" w:hAnsiTheme="minorHAnsi" w:cstheme="minorHAnsi"/>
                <w:bCs/>
                <w:color w:val="000000" w:themeColor="text1"/>
                <w:sz w:val="22"/>
                <w:szCs w:val="22"/>
              </w:rPr>
            </w:pPr>
          </w:p>
          <w:p w:rsidR="00B31C14" w:rsidRPr="001C3C42" w:rsidP="008D7241" w14:paraId="61FEB3EA" w14:textId="77777777">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Tvorba Akčního plánu Národního kardiovaskulárního plánu na období do roku 2028</w:t>
            </w:r>
          </w:p>
          <w:p w:rsidR="00B31C14" w:rsidRPr="001C3C42" w:rsidP="008D7241" w14:paraId="512B1E18" w14:textId="77777777">
            <w:pPr>
              <w:widowControl w:val="0"/>
              <w:rPr>
                <w:rFonts w:asciiTheme="minorHAnsi" w:hAnsiTheme="minorHAnsi" w:cstheme="minorHAnsi"/>
                <w:bCs/>
                <w:color w:val="000000" w:themeColor="text1"/>
                <w:sz w:val="22"/>
                <w:szCs w:val="22"/>
              </w:rPr>
            </w:pPr>
          </w:p>
          <w:p w:rsidR="00B31C14" w:rsidRPr="001C3C42" w:rsidP="008D7241" w14:paraId="2B0264B1" w14:textId="680D9CAB">
            <w:pPr>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-Realizace národního onkologického plánu 2030</w:t>
            </w:r>
          </w:p>
          <w:p w:rsidR="00B31C14" w:rsidRPr="001C3C42" w:rsidP="008D7241" w14:paraId="009A7636" w14:textId="3EFCB214">
            <w:pPr>
              <w:keepNext/>
              <w:widowControl w:val="0"/>
              <w:rPr>
                <w:rFonts w:asciiTheme="minorHAnsi" w:hAnsiTheme="minorHAnsi" w:cstheme="minorHAnsi"/>
                <w:bCs/>
                <w:color w:val="000000" w:themeColor="text1"/>
                <w:sz w:val="22"/>
                <w:szCs w:val="22"/>
              </w:rPr>
            </w:pPr>
          </w:p>
        </w:tc>
      </w:tr>
      <w:tr w14:paraId="33B0BB8C" w14:textId="77777777" w:rsidTr="00A62D8C">
        <w:tblPrEx>
          <w:tblW w:w="0" w:type="auto"/>
          <w:tblLayout w:type="fixed"/>
          <w:tblCellMar>
            <w:left w:w="70" w:type="dxa"/>
            <w:right w:w="70" w:type="dxa"/>
          </w:tblCellMar>
          <w:tblLook w:val="0000"/>
        </w:tblPrEx>
        <w:trPr>
          <w:trHeight w:val="246"/>
        </w:trPr>
        <w:tc>
          <w:tcPr>
            <w:tcW w:w="2230" w:type="dxa"/>
            <w:vMerge/>
          </w:tcPr>
          <w:p w:rsidR="00B31C14" w:rsidRPr="001C3C42" w:rsidP="008D7241" w14:paraId="4AC102FD" w14:textId="77777777">
            <w:pPr>
              <w:keepLines/>
              <w:widowControl w:val="0"/>
              <w:ind w:left="-38"/>
              <w:rPr>
                <w:rFonts w:asciiTheme="minorHAnsi" w:hAnsiTheme="minorHAnsi" w:cstheme="minorHAnsi"/>
                <w:bCs/>
                <w:i/>
                <w:color w:val="000000" w:themeColor="text1"/>
                <w:sz w:val="22"/>
                <w:szCs w:val="22"/>
              </w:rPr>
            </w:pPr>
          </w:p>
        </w:tc>
        <w:tc>
          <w:tcPr>
            <w:tcW w:w="2301" w:type="dxa"/>
            <w:vMerge/>
          </w:tcPr>
          <w:p w:rsidR="00B31C14" w:rsidRPr="001C3C42" w:rsidP="008D7241" w14:paraId="699C7ECC" w14:textId="77777777">
            <w:pPr>
              <w:keepLines/>
              <w:widowControl w:val="0"/>
              <w:jc w:val="both"/>
              <w:rPr>
                <w:rFonts w:asciiTheme="minorHAnsi" w:hAnsiTheme="minorHAnsi" w:cstheme="minorHAnsi"/>
                <w:bCs/>
                <w:sz w:val="22"/>
                <w:szCs w:val="22"/>
                <w:lang w:eastAsia="en-US"/>
              </w:rPr>
            </w:pPr>
          </w:p>
        </w:tc>
        <w:tc>
          <w:tcPr>
            <w:tcW w:w="2127" w:type="dxa"/>
          </w:tcPr>
          <w:p w:rsidR="00B31C14" w:rsidRPr="001C3C42" w:rsidP="008D7241" w14:paraId="33B93E9D" w14:textId="0E53F212">
            <w:pPr>
              <w:keepLines/>
              <w:widowControl w:val="0"/>
              <w:jc w:val="both"/>
              <w:rPr>
                <w:rFonts w:asciiTheme="minorHAnsi" w:hAnsiTheme="minorHAnsi" w:cstheme="minorHAnsi"/>
                <w:bCs/>
                <w:sz w:val="22"/>
                <w:szCs w:val="22"/>
              </w:rPr>
            </w:pPr>
            <w:r w:rsidRPr="001C3C42">
              <w:rPr>
                <w:rFonts w:asciiTheme="minorHAnsi" w:hAnsiTheme="minorHAnsi" w:cstheme="minorHAnsi"/>
                <w:bCs/>
                <w:sz w:val="22"/>
                <w:szCs w:val="22"/>
              </w:rPr>
              <w:t xml:space="preserve">Podpora multidisciplinárních přístupů v péči o pacienty a dlouhodobým chronickým onemocněním </w:t>
            </w:r>
          </w:p>
          <w:p w:rsidR="00B31C14" w:rsidRPr="001C3C42" w:rsidP="008D7241" w14:paraId="64A3D317" w14:textId="77777777">
            <w:pPr>
              <w:keepLines/>
              <w:widowControl w:val="0"/>
              <w:jc w:val="both"/>
              <w:rPr>
                <w:rFonts w:asciiTheme="minorHAnsi" w:hAnsiTheme="minorHAnsi" w:cstheme="minorHAnsi"/>
                <w:bCs/>
                <w:sz w:val="22"/>
                <w:szCs w:val="22"/>
                <w:lang w:eastAsia="en-US"/>
              </w:rPr>
            </w:pPr>
          </w:p>
        </w:tc>
        <w:tc>
          <w:tcPr>
            <w:tcW w:w="961" w:type="dxa"/>
            <w:vMerge/>
          </w:tcPr>
          <w:p w:rsidR="00B31C14" w:rsidRPr="001C3C42" w:rsidP="008D7241" w14:paraId="7BE6132F" w14:textId="77777777">
            <w:pPr>
              <w:keepLines/>
              <w:widowControl w:val="0"/>
              <w:rPr>
                <w:rFonts w:asciiTheme="minorHAnsi" w:hAnsiTheme="minorHAnsi" w:cstheme="minorHAnsi"/>
                <w:bCs/>
                <w:color w:val="000000" w:themeColor="text1"/>
                <w:sz w:val="22"/>
                <w:szCs w:val="22"/>
              </w:rPr>
            </w:pPr>
          </w:p>
        </w:tc>
        <w:tc>
          <w:tcPr>
            <w:tcW w:w="838" w:type="dxa"/>
            <w:vMerge/>
          </w:tcPr>
          <w:p w:rsidR="00B31C14" w:rsidRPr="001C3C42" w:rsidP="008D7241" w14:paraId="447AFF9D" w14:textId="674D56E7">
            <w:pPr>
              <w:keepLines/>
              <w:widowControl w:val="0"/>
              <w:rPr>
                <w:rFonts w:asciiTheme="minorHAnsi" w:hAnsiTheme="minorHAnsi" w:cstheme="minorHAnsi"/>
                <w:bCs/>
                <w:color w:val="000000" w:themeColor="text1"/>
                <w:sz w:val="22"/>
                <w:szCs w:val="22"/>
              </w:rPr>
            </w:pPr>
          </w:p>
        </w:tc>
        <w:tc>
          <w:tcPr>
            <w:tcW w:w="1574" w:type="dxa"/>
            <w:vMerge/>
          </w:tcPr>
          <w:p w:rsidR="00B31C14" w:rsidRPr="001C3C42" w:rsidP="008D7241" w14:paraId="3DAD0885" w14:textId="542FBB9E">
            <w:pPr>
              <w:keepLines/>
              <w:widowControl w:val="0"/>
              <w:rPr>
                <w:rFonts w:asciiTheme="minorHAnsi" w:hAnsiTheme="minorHAnsi" w:cstheme="minorHAnsi"/>
                <w:bCs/>
                <w:sz w:val="22"/>
                <w:szCs w:val="22"/>
              </w:rPr>
            </w:pPr>
          </w:p>
        </w:tc>
        <w:tc>
          <w:tcPr>
            <w:tcW w:w="2057" w:type="dxa"/>
            <w:vMerge/>
          </w:tcPr>
          <w:p w:rsidR="00B31C14" w:rsidRPr="001C3C42" w:rsidP="008D7241" w14:paraId="322CB208" w14:textId="77777777">
            <w:pPr>
              <w:keepLines/>
              <w:widowControl w:val="0"/>
              <w:rPr>
                <w:rFonts w:asciiTheme="minorHAnsi" w:hAnsiTheme="minorHAnsi" w:cstheme="minorHAnsi"/>
                <w:bCs/>
                <w:color w:val="000000" w:themeColor="text1"/>
                <w:sz w:val="22"/>
                <w:szCs w:val="22"/>
              </w:rPr>
            </w:pPr>
          </w:p>
        </w:tc>
        <w:tc>
          <w:tcPr>
            <w:tcW w:w="1337" w:type="dxa"/>
            <w:vMerge/>
          </w:tcPr>
          <w:p w:rsidR="00B31C14" w:rsidRPr="001C3C42" w:rsidP="008D7241" w14:paraId="77B69CF8" w14:textId="77777777">
            <w:pPr>
              <w:keepLines/>
              <w:widowControl w:val="0"/>
              <w:rPr>
                <w:rFonts w:asciiTheme="minorHAnsi" w:hAnsiTheme="minorHAnsi" w:cstheme="minorHAnsi"/>
                <w:bCs/>
                <w:color w:val="000000" w:themeColor="text1"/>
                <w:sz w:val="22"/>
                <w:szCs w:val="22"/>
              </w:rPr>
            </w:pPr>
          </w:p>
        </w:tc>
      </w:tr>
      <w:tr w14:paraId="19D1CDD8" w14:textId="77777777" w:rsidTr="00A62D8C">
        <w:tblPrEx>
          <w:tblW w:w="0" w:type="auto"/>
          <w:tblLayout w:type="fixed"/>
          <w:tblCellMar>
            <w:left w:w="70" w:type="dxa"/>
            <w:right w:w="70" w:type="dxa"/>
          </w:tblCellMar>
          <w:tblLook w:val="0000"/>
        </w:tblPrEx>
        <w:trPr>
          <w:trHeight w:val="246"/>
        </w:trPr>
        <w:tc>
          <w:tcPr>
            <w:tcW w:w="2230" w:type="dxa"/>
            <w:vMerge/>
          </w:tcPr>
          <w:p w:rsidR="00B31C14" w:rsidRPr="001C3C42" w:rsidP="008D7241" w14:paraId="1E17C19A" w14:textId="77777777">
            <w:pPr>
              <w:keepLines/>
              <w:widowControl w:val="0"/>
              <w:ind w:left="-38"/>
              <w:rPr>
                <w:rFonts w:asciiTheme="minorHAnsi" w:hAnsiTheme="minorHAnsi" w:cstheme="minorHAnsi"/>
                <w:bCs/>
                <w:i/>
                <w:color w:val="000000" w:themeColor="text1"/>
                <w:sz w:val="22"/>
                <w:szCs w:val="22"/>
              </w:rPr>
            </w:pPr>
          </w:p>
        </w:tc>
        <w:tc>
          <w:tcPr>
            <w:tcW w:w="2301" w:type="dxa"/>
            <w:vMerge/>
          </w:tcPr>
          <w:p w:rsidR="00B31C14" w:rsidRPr="001C3C42" w:rsidP="008D7241" w14:paraId="106AFF53" w14:textId="77777777">
            <w:pPr>
              <w:keepLines/>
              <w:widowControl w:val="0"/>
              <w:jc w:val="both"/>
              <w:rPr>
                <w:rFonts w:asciiTheme="minorHAnsi" w:hAnsiTheme="minorHAnsi" w:cstheme="minorHAnsi"/>
                <w:bCs/>
                <w:sz w:val="22"/>
                <w:szCs w:val="22"/>
                <w:lang w:eastAsia="en-US"/>
              </w:rPr>
            </w:pPr>
          </w:p>
        </w:tc>
        <w:tc>
          <w:tcPr>
            <w:tcW w:w="2127" w:type="dxa"/>
          </w:tcPr>
          <w:p w:rsidR="00B31C14" w:rsidRPr="001C3C42" w:rsidP="008D7241" w14:paraId="73D1C67A" w14:textId="11108266">
            <w:pPr>
              <w:keepLines/>
              <w:widowControl w:val="0"/>
              <w:jc w:val="both"/>
              <w:rPr>
                <w:rFonts w:asciiTheme="minorHAnsi" w:hAnsiTheme="minorHAnsi" w:cstheme="minorHAnsi"/>
                <w:bCs/>
                <w:sz w:val="22"/>
                <w:szCs w:val="22"/>
              </w:rPr>
            </w:pPr>
            <w:r w:rsidRPr="001C3C42">
              <w:rPr>
                <w:rFonts w:asciiTheme="minorHAnsi" w:hAnsiTheme="minorHAnsi" w:cstheme="minorHAnsi"/>
                <w:bCs/>
                <w:sz w:val="22"/>
                <w:szCs w:val="22"/>
              </w:rPr>
              <w:t>Optimalizace a podpora dostupnosti zdravotních služeb pro pacienty dětského věku s dlouhodobým chronickým onemocněním</w:t>
            </w:r>
          </w:p>
        </w:tc>
        <w:tc>
          <w:tcPr>
            <w:tcW w:w="961" w:type="dxa"/>
          </w:tcPr>
          <w:p w:rsidR="00B31C14" w:rsidRPr="001C3C42" w:rsidP="008D7241" w14:paraId="51B8206B"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2024-2034</w:t>
            </w:r>
          </w:p>
        </w:tc>
        <w:tc>
          <w:tcPr>
            <w:tcW w:w="838" w:type="dxa"/>
            <w:vMerge/>
          </w:tcPr>
          <w:p w:rsidR="00B31C14" w:rsidRPr="001C3C42" w:rsidP="008D7241" w14:paraId="388E4457" w14:textId="527BC59C">
            <w:pPr>
              <w:keepLines/>
              <w:widowControl w:val="0"/>
              <w:rPr>
                <w:rFonts w:asciiTheme="minorHAnsi" w:hAnsiTheme="minorHAnsi" w:cstheme="minorHAnsi"/>
                <w:bCs/>
                <w:color w:val="000000" w:themeColor="text1"/>
                <w:sz w:val="22"/>
                <w:szCs w:val="22"/>
              </w:rPr>
            </w:pPr>
          </w:p>
        </w:tc>
        <w:tc>
          <w:tcPr>
            <w:tcW w:w="1574" w:type="dxa"/>
            <w:vMerge/>
          </w:tcPr>
          <w:p w:rsidR="00B31C14" w:rsidRPr="001C3C42" w:rsidP="008D7241" w14:paraId="44E09067" w14:textId="1F222085">
            <w:pPr>
              <w:keepLines/>
              <w:widowControl w:val="0"/>
              <w:rPr>
                <w:rFonts w:asciiTheme="minorHAnsi" w:hAnsiTheme="minorHAnsi" w:cstheme="minorHAnsi"/>
                <w:bCs/>
                <w:sz w:val="22"/>
                <w:szCs w:val="22"/>
              </w:rPr>
            </w:pPr>
          </w:p>
        </w:tc>
        <w:tc>
          <w:tcPr>
            <w:tcW w:w="2057" w:type="dxa"/>
            <w:vMerge/>
          </w:tcPr>
          <w:p w:rsidR="00B31C14" w:rsidRPr="001C3C42" w:rsidP="008D7241" w14:paraId="76108E3D" w14:textId="77777777">
            <w:pPr>
              <w:keepLines/>
              <w:widowControl w:val="0"/>
              <w:rPr>
                <w:rFonts w:asciiTheme="minorHAnsi" w:hAnsiTheme="minorHAnsi" w:cstheme="minorHAnsi"/>
                <w:bCs/>
                <w:color w:val="000000" w:themeColor="text1"/>
                <w:sz w:val="22"/>
                <w:szCs w:val="22"/>
              </w:rPr>
            </w:pPr>
          </w:p>
        </w:tc>
        <w:tc>
          <w:tcPr>
            <w:tcW w:w="1337" w:type="dxa"/>
            <w:vMerge/>
          </w:tcPr>
          <w:p w:rsidR="00B31C14" w:rsidRPr="001C3C42" w:rsidP="008D7241" w14:paraId="742DBDA8" w14:textId="77777777">
            <w:pPr>
              <w:keepLines/>
              <w:widowControl w:val="0"/>
              <w:rPr>
                <w:rFonts w:asciiTheme="minorHAnsi" w:hAnsiTheme="minorHAnsi" w:cstheme="minorHAnsi"/>
                <w:bCs/>
                <w:color w:val="000000" w:themeColor="text1"/>
                <w:sz w:val="22"/>
                <w:szCs w:val="22"/>
              </w:rPr>
            </w:pPr>
          </w:p>
        </w:tc>
      </w:tr>
      <w:tr w14:paraId="144D437F" w14:textId="77777777" w:rsidTr="00A62D8C">
        <w:tblPrEx>
          <w:tblW w:w="0" w:type="auto"/>
          <w:tblLayout w:type="fixed"/>
          <w:tblCellMar>
            <w:left w:w="70" w:type="dxa"/>
            <w:right w:w="70" w:type="dxa"/>
          </w:tblCellMar>
          <w:tblLook w:val="0000"/>
        </w:tblPrEx>
        <w:trPr>
          <w:trHeight w:val="246"/>
        </w:trPr>
        <w:tc>
          <w:tcPr>
            <w:tcW w:w="2230" w:type="dxa"/>
            <w:vMerge/>
          </w:tcPr>
          <w:p w:rsidR="00B31C14" w:rsidRPr="001C3C42" w:rsidP="008D7241" w14:paraId="20D29C08" w14:textId="77777777">
            <w:pPr>
              <w:keepLines/>
              <w:widowControl w:val="0"/>
              <w:ind w:left="-38"/>
              <w:rPr>
                <w:rFonts w:asciiTheme="minorHAnsi" w:hAnsiTheme="minorHAnsi" w:cstheme="minorHAnsi"/>
                <w:bCs/>
                <w:i/>
                <w:color w:val="000000" w:themeColor="text1"/>
                <w:sz w:val="22"/>
                <w:szCs w:val="22"/>
              </w:rPr>
            </w:pPr>
          </w:p>
        </w:tc>
        <w:tc>
          <w:tcPr>
            <w:tcW w:w="2301" w:type="dxa"/>
            <w:vMerge/>
          </w:tcPr>
          <w:p w:rsidR="00B31C14" w:rsidRPr="001C3C42" w:rsidP="008D7241" w14:paraId="4AB89A19" w14:textId="77777777">
            <w:pPr>
              <w:keepLines/>
              <w:widowControl w:val="0"/>
              <w:jc w:val="both"/>
              <w:rPr>
                <w:rFonts w:asciiTheme="minorHAnsi" w:hAnsiTheme="minorHAnsi" w:cstheme="minorHAnsi"/>
                <w:bCs/>
                <w:sz w:val="22"/>
                <w:szCs w:val="22"/>
                <w:lang w:eastAsia="en-US"/>
              </w:rPr>
            </w:pPr>
          </w:p>
        </w:tc>
        <w:tc>
          <w:tcPr>
            <w:tcW w:w="2127" w:type="dxa"/>
          </w:tcPr>
          <w:p w:rsidR="00B31C14" w:rsidRPr="001C3C42" w:rsidP="008D7241" w14:paraId="26FC9DF4" w14:textId="77777777">
            <w:pPr>
              <w:keepLines/>
              <w:widowControl w:val="0"/>
              <w:jc w:val="both"/>
              <w:rPr>
                <w:rFonts w:asciiTheme="minorHAnsi" w:hAnsiTheme="minorHAnsi" w:cstheme="minorHAnsi"/>
                <w:bCs/>
                <w:sz w:val="22"/>
                <w:szCs w:val="22"/>
              </w:rPr>
            </w:pPr>
            <w:r w:rsidRPr="001C3C42">
              <w:rPr>
                <w:rFonts w:asciiTheme="minorHAnsi" w:hAnsiTheme="minorHAnsi" w:cstheme="minorHAnsi"/>
                <w:bCs/>
                <w:sz w:val="22"/>
                <w:szCs w:val="22"/>
                <w:lang w:eastAsia="en-US"/>
              </w:rPr>
              <w:t>Podpora rozvoje a dostupnosti zdravotní péče o pacienty se vzácným onemocněním</w:t>
            </w:r>
          </w:p>
        </w:tc>
        <w:tc>
          <w:tcPr>
            <w:tcW w:w="961" w:type="dxa"/>
          </w:tcPr>
          <w:p w:rsidR="00B31C14" w:rsidRPr="001C3C42" w:rsidP="008D7241" w14:paraId="4444708F" w14:textId="7A2386AB">
            <w:pPr>
              <w:keepLines/>
              <w:widowControl w:val="0"/>
              <w:rPr>
                <w:rFonts w:asciiTheme="minorHAnsi" w:hAnsiTheme="minorHAnsi" w:cstheme="minorHAnsi"/>
                <w:bCs/>
                <w:sz w:val="22"/>
                <w:szCs w:val="22"/>
              </w:rPr>
            </w:pPr>
            <w:r w:rsidRPr="001C3C42">
              <w:rPr>
                <w:rFonts w:asciiTheme="minorHAnsi" w:hAnsiTheme="minorHAnsi" w:cstheme="minorHAnsi"/>
                <w:bCs/>
                <w:color w:val="000000" w:themeColor="text1"/>
                <w:sz w:val="22"/>
                <w:szCs w:val="22"/>
              </w:rPr>
              <w:t>2023-20</w:t>
            </w:r>
            <w:r w:rsidRPr="001C3C42" w:rsidR="00CE47A4">
              <w:rPr>
                <w:rFonts w:asciiTheme="minorHAnsi" w:hAnsiTheme="minorHAnsi" w:cstheme="minorHAnsi"/>
                <w:bCs/>
                <w:color w:val="000000" w:themeColor="text1"/>
                <w:sz w:val="22"/>
                <w:szCs w:val="22"/>
              </w:rPr>
              <w:t>30</w:t>
            </w:r>
          </w:p>
        </w:tc>
        <w:tc>
          <w:tcPr>
            <w:tcW w:w="838" w:type="dxa"/>
          </w:tcPr>
          <w:p w:rsidR="00B31C14" w:rsidRPr="001C3C42" w:rsidP="008D7241" w14:paraId="21058EF0" w14:textId="77C7530E">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B31C14" w:rsidRPr="001C3C42" w:rsidP="008D7241" w14:paraId="109EEC67" w14:textId="3731649F">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r w:rsidRPr="001C3C42" w:rsidR="003C481A">
              <w:rPr>
                <w:rFonts w:asciiTheme="minorHAnsi" w:hAnsiTheme="minorHAnsi" w:cstheme="minorHAnsi"/>
                <w:bCs/>
                <w:color w:val="000000" w:themeColor="text1"/>
                <w:sz w:val="22"/>
                <w:szCs w:val="22"/>
              </w:rPr>
              <w:t>-OZP</w:t>
            </w:r>
          </w:p>
        </w:tc>
        <w:tc>
          <w:tcPr>
            <w:tcW w:w="1574" w:type="dxa"/>
          </w:tcPr>
          <w:p w:rsidR="00B31C14" w:rsidRPr="001C3C42" w:rsidP="008D7241" w14:paraId="37337915" w14:textId="77777777">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 xml:space="preserve">V rámci MZ: </w:t>
            </w:r>
          </w:p>
          <w:p w:rsidR="00B31C14" w:rsidRPr="001C3C42" w:rsidP="008D7241" w14:paraId="177C5D19" w14:textId="6CE563D3">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 xml:space="preserve">SL, SE, ÚZIS, Externí: poskytovatelé zdravotních služeb, pacientské organizace, SLG ČLS JEP, Centrum pro novorozenecký screening, NNO  </w:t>
            </w:r>
          </w:p>
          <w:p w:rsidR="00B31C14" w:rsidRPr="001C3C42" w:rsidP="008D7241" w14:paraId="190C43BA" w14:textId="77777777">
            <w:pPr>
              <w:keepLines/>
              <w:widowControl w:val="0"/>
              <w:rPr>
                <w:rFonts w:asciiTheme="minorHAnsi" w:hAnsiTheme="minorHAnsi" w:cstheme="minorHAnsi"/>
                <w:bCs/>
                <w:sz w:val="22"/>
                <w:szCs w:val="22"/>
              </w:rPr>
            </w:pPr>
          </w:p>
        </w:tc>
        <w:tc>
          <w:tcPr>
            <w:tcW w:w="2057" w:type="dxa"/>
            <w:vMerge/>
          </w:tcPr>
          <w:p w:rsidR="00B31C14" w:rsidRPr="001C3C42" w:rsidP="008D7241" w14:paraId="068F0087" w14:textId="77777777">
            <w:pPr>
              <w:keepLines/>
              <w:widowControl w:val="0"/>
              <w:rPr>
                <w:rFonts w:asciiTheme="minorHAnsi" w:hAnsiTheme="minorHAnsi" w:cstheme="minorHAnsi"/>
                <w:bCs/>
                <w:color w:val="000000" w:themeColor="text1"/>
                <w:sz w:val="22"/>
                <w:szCs w:val="22"/>
              </w:rPr>
            </w:pPr>
          </w:p>
        </w:tc>
        <w:tc>
          <w:tcPr>
            <w:tcW w:w="1337" w:type="dxa"/>
            <w:vMerge/>
          </w:tcPr>
          <w:p w:rsidR="00B31C14" w:rsidRPr="001C3C42" w:rsidP="008D7241" w14:paraId="3713F93C" w14:textId="77777777">
            <w:pPr>
              <w:keepLines/>
              <w:widowControl w:val="0"/>
              <w:rPr>
                <w:rFonts w:asciiTheme="minorHAnsi" w:hAnsiTheme="minorHAnsi" w:cstheme="minorHAnsi"/>
                <w:bCs/>
                <w:color w:val="000000" w:themeColor="text1"/>
                <w:sz w:val="22"/>
                <w:szCs w:val="22"/>
              </w:rPr>
            </w:pPr>
          </w:p>
        </w:tc>
      </w:tr>
      <w:tr w14:paraId="0FE6A820" w14:textId="77777777" w:rsidTr="00A62D8C">
        <w:tblPrEx>
          <w:tblW w:w="0" w:type="auto"/>
          <w:tblLayout w:type="fixed"/>
          <w:tblCellMar>
            <w:left w:w="70" w:type="dxa"/>
            <w:right w:w="70" w:type="dxa"/>
          </w:tblCellMar>
          <w:tblLook w:val="0000"/>
        </w:tblPrEx>
        <w:trPr>
          <w:trHeight w:val="243"/>
        </w:trPr>
        <w:tc>
          <w:tcPr>
            <w:tcW w:w="2230" w:type="dxa"/>
            <w:vMerge/>
          </w:tcPr>
          <w:p w:rsidR="00B31C14" w:rsidRPr="001C3C42" w:rsidP="008D7241" w14:paraId="73232AA9" w14:textId="77777777">
            <w:pPr>
              <w:keepLines/>
              <w:widowControl w:val="0"/>
              <w:ind w:left="-38"/>
              <w:rPr>
                <w:rFonts w:asciiTheme="minorHAnsi" w:hAnsiTheme="minorHAnsi" w:cstheme="minorHAnsi"/>
                <w:bCs/>
                <w:i/>
                <w:color w:val="000000" w:themeColor="text1"/>
                <w:sz w:val="22"/>
                <w:szCs w:val="22"/>
              </w:rPr>
            </w:pPr>
          </w:p>
        </w:tc>
        <w:tc>
          <w:tcPr>
            <w:tcW w:w="2301" w:type="dxa"/>
            <w:vMerge/>
          </w:tcPr>
          <w:p w:rsidR="00B31C14" w:rsidRPr="001C3C42" w:rsidP="008D7241" w14:paraId="27289932" w14:textId="77777777">
            <w:pPr>
              <w:keepLines/>
              <w:widowControl w:val="0"/>
              <w:jc w:val="both"/>
              <w:rPr>
                <w:rFonts w:asciiTheme="minorHAnsi" w:hAnsiTheme="minorHAnsi" w:cstheme="minorHAnsi"/>
                <w:bCs/>
                <w:sz w:val="22"/>
                <w:szCs w:val="22"/>
                <w:lang w:eastAsia="en-US"/>
              </w:rPr>
            </w:pPr>
          </w:p>
        </w:tc>
        <w:tc>
          <w:tcPr>
            <w:tcW w:w="2127" w:type="dxa"/>
          </w:tcPr>
          <w:p w:rsidR="00B31C14" w:rsidRPr="001C3C42" w:rsidP="008D7241" w14:paraId="5B89DA1F" w14:textId="77777777">
            <w:pPr>
              <w:keepLines/>
              <w:widowControl w:val="0"/>
              <w:jc w:val="both"/>
              <w:rPr>
                <w:rFonts w:asciiTheme="minorHAnsi" w:hAnsiTheme="minorHAnsi" w:cstheme="minorHAnsi"/>
                <w:bCs/>
                <w:sz w:val="22"/>
                <w:szCs w:val="22"/>
                <w:lang w:eastAsia="en-US"/>
              </w:rPr>
            </w:pPr>
            <w:r w:rsidRPr="001C3C42">
              <w:rPr>
                <w:rFonts w:asciiTheme="minorHAnsi" w:hAnsiTheme="minorHAnsi" w:cstheme="minorHAnsi"/>
                <w:bCs/>
                <w:sz w:val="22"/>
                <w:szCs w:val="22"/>
                <w:lang w:eastAsia="en-US"/>
              </w:rPr>
              <w:t>Vznik a rozvoj multidisciplinárních přístupů v péči o pacienty se vzácným onemocněním</w:t>
            </w:r>
          </w:p>
        </w:tc>
        <w:tc>
          <w:tcPr>
            <w:tcW w:w="961" w:type="dxa"/>
          </w:tcPr>
          <w:p w:rsidR="00B31C14" w:rsidRPr="001C3C42" w:rsidP="008D7241" w14:paraId="5281B1A0" w14:textId="5267965E">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2023-203</w:t>
            </w:r>
            <w:r w:rsidRPr="001C3C42" w:rsidR="00CE47A4">
              <w:rPr>
                <w:rFonts w:asciiTheme="minorHAnsi" w:hAnsiTheme="minorHAnsi" w:cstheme="minorHAnsi"/>
                <w:bCs/>
                <w:sz w:val="22"/>
                <w:szCs w:val="22"/>
              </w:rPr>
              <w:t>4</w:t>
            </w:r>
          </w:p>
        </w:tc>
        <w:tc>
          <w:tcPr>
            <w:tcW w:w="838" w:type="dxa"/>
          </w:tcPr>
          <w:p w:rsidR="00B31C14" w:rsidRPr="001C3C42" w:rsidP="008D7241" w14:paraId="54882336" w14:textId="1C5158C6">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MZD </w:t>
            </w:r>
            <w:r w:rsidRPr="001C3C42">
              <w:rPr>
                <w:rFonts w:asciiTheme="minorHAnsi" w:hAnsiTheme="minorHAnsi" w:cstheme="minorHAnsi"/>
                <w:bCs/>
                <w:color w:val="000000" w:themeColor="text1"/>
                <w:sz w:val="22"/>
                <w:szCs w:val="22"/>
              </w:rPr>
              <w:t>SZ-OZP</w:t>
            </w:r>
          </w:p>
        </w:tc>
        <w:tc>
          <w:tcPr>
            <w:tcW w:w="1574" w:type="dxa"/>
          </w:tcPr>
          <w:p w:rsidR="00B31C14" w:rsidRPr="001C3C42" w:rsidP="008D7241" w14:paraId="05BBB187" w14:textId="2C5F39EA">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V rámci MZ</w:t>
            </w:r>
            <w:r w:rsidR="001B3FA7">
              <w:rPr>
                <w:rFonts w:asciiTheme="minorHAnsi" w:hAnsiTheme="minorHAnsi" w:cstheme="minorHAnsi"/>
                <w:bCs/>
                <w:sz w:val="22"/>
                <w:szCs w:val="22"/>
              </w:rPr>
              <w:t>D</w:t>
            </w:r>
            <w:r w:rsidRPr="001C3C42">
              <w:rPr>
                <w:rFonts w:asciiTheme="minorHAnsi" w:hAnsiTheme="minorHAnsi" w:cstheme="minorHAnsi"/>
                <w:bCs/>
                <w:sz w:val="22"/>
                <w:szCs w:val="22"/>
              </w:rPr>
              <w:t>: ÚZIS, SL, SE</w:t>
            </w:r>
          </w:p>
          <w:p w:rsidR="00B31C14" w:rsidRPr="001C3C42" w:rsidP="008D7241" w14:paraId="0C963288" w14:textId="5009B64E">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Externí: MPSV, poskytovatelé zdravotních a sociálních služeb, ČLS JEP</w:t>
            </w:r>
          </w:p>
          <w:p w:rsidR="00B31C14" w:rsidRPr="001C3C42" w:rsidP="008D7241" w14:paraId="791D3E81" w14:textId="3BA38872">
            <w:pPr>
              <w:keepLines/>
              <w:widowControl w:val="0"/>
              <w:rPr>
                <w:rFonts w:asciiTheme="minorHAnsi" w:hAnsiTheme="minorHAnsi" w:cstheme="minorHAnsi"/>
                <w:bCs/>
                <w:sz w:val="22"/>
                <w:szCs w:val="22"/>
              </w:rPr>
            </w:pPr>
            <w:r w:rsidRPr="001C3C42">
              <w:rPr>
                <w:rFonts w:asciiTheme="minorHAnsi" w:hAnsiTheme="minorHAnsi" w:cstheme="minorHAnsi"/>
                <w:bCs/>
                <w:sz w:val="22"/>
                <w:szCs w:val="22"/>
              </w:rPr>
              <w:t>, profesní</w:t>
            </w:r>
            <w:r w:rsidRPr="001C3C42">
              <w:rPr>
                <w:rFonts w:asciiTheme="minorHAnsi" w:hAnsiTheme="minorHAnsi" w:cstheme="minorHAnsi"/>
                <w:bCs/>
                <w:sz w:val="22"/>
                <w:szCs w:val="22"/>
              </w:rPr>
              <w:t xml:space="preserve"> organizace pacientské organizace, SLG ČLS JEP, NNO  </w:t>
            </w:r>
          </w:p>
          <w:p w:rsidR="00B31C14" w:rsidRPr="001C3C42" w:rsidP="008D7241" w14:paraId="71F3D66B" w14:textId="77777777">
            <w:pPr>
              <w:keepLines/>
              <w:widowControl w:val="0"/>
              <w:rPr>
                <w:rFonts w:asciiTheme="minorHAnsi" w:hAnsiTheme="minorHAnsi" w:cstheme="minorHAnsi"/>
                <w:bCs/>
                <w:sz w:val="22"/>
                <w:szCs w:val="22"/>
              </w:rPr>
            </w:pPr>
          </w:p>
        </w:tc>
        <w:tc>
          <w:tcPr>
            <w:tcW w:w="2057" w:type="dxa"/>
          </w:tcPr>
          <w:p w:rsidR="00B31C14" w:rsidRPr="001C3C42" w:rsidP="008D7241" w14:paraId="3275B4F1" w14:textId="77777777">
            <w:pPr>
              <w:keepLines/>
              <w:widowControl w:val="0"/>
              <w:rPr>
                <w:rFonts w:asciiTheme="minorHAnsi" w:hAnsiTheme="minorHAnsi" w:cstheme="minorHAnsi"/>
                <w:bCs/>
                <w:color w:val="000000" w:themeColor="text1"/>
                <w:sz w:val="22"/>
                <w:szCs w:val="22"/>
              </w:rPr>
            </w:pPr>
          </w:p>
        </w:tc>
        <w:tc>
          <w:tcPr>
            <w:tcW w:w="1337" w:type="dxa"/>
            <w:vMerge/>
          </w:tcPr>
          <w:p w:rsidR="00B31C14" w:rsidRPr="001C3C42" w:rsidP="008D7241" w14:paraId="68AB54F2" w14:textId="77777777">
            <w:pPr>
              <w:keepLines/>
              <w:widowControl w:val="0"/>
              <w:rPr>
                <w:rFonts w:asciiTheme="minorHAnsi" w:hAnsiTheme="minorHAnsi" w:cstheme="minorHAnsi"/>
                <w:bCs/>
                <w:color w:val="000000" w:themeColor="text1"/>
                <w:sz w:val="22"/>
                <w:szCs w:val="22"/>
              </w:rPr>
            </w:pPr>
          </w:p>
        </w:tc>
      </w:tr>
      <w:tr w14:paraId="49E606B9" w14:textId="77777777" w:rsidTr="0017453E">
        <w:tblPrEx>
          <w:tblW w:w="0" w:type="auto"/>
          <w:tblLayout w:type="fixed"/>
          <w:tblCellMar>
            <w:left w:w="70" w:type="dxa"/>
            <w:right w:w="70" w:type="dxa"/>
          </w:tblCellMar>
          <w:tblLook w:val="0000"/>
        </w:tblPrEx>
        <w:tc>
          <w:tcPr>
            <w:tcW w:w="2230" w:type="dxa"/>
            <w:vMerge w:val="restart"/>
          </w:tcPr>
          <w:p w:rsidR="001656E3" w:rsidRPr="001C3C42" w:rsidP="008D7241" w14:paraId="1ECC8FCB" w14:textId="6BA18CF0">
            <w:pPr>
              <w:keepLines/>
              <w:ind w:left="-40"/>
              <w:rPr>
                <w:rFonts w:asciiTheme="minorHAnsi" w:hAnsiTheme="minorHAnsi" w:cstheme="minorHAnsi"/>
                <w:bCs/>
                <w:i/>
                <w:color w:val="000000" w:themeColor="text1"/>
                <w:sz w:val="22"/>
                <w:szCs w:val="22"/>
              </w:rPr>
            </w:pPr>
            <w:r w:rsidRPr="001C3C42">
              <w:rPr>
                <w:rFonts w:asciiTheme="minorHAnsi" w:hAnsiTheme="minorHAnsi" w:cstheme="minorHAnsi"/>
                <w:bCs/>
                <w:color w:val="000000" w:themeColor="text1"/>
                <w:sz w:val="22"/>
                <w:szCs w:val="22"/>
              </w:rPr>
              <w:t>Dílčí cíl č. 2.</w:t>
            </w:r>
            <w:r w:rsidR="00152330">
              <w:rPr>
                <w:rFonts w:asciiTheme="minorHAnsi" w:hAnsiTheme="minorHAnsi" w:cstheme="minorHAnsi"/>
                <w:bCs/>
                <w:color w:val="000000" w:themeColor="text1"/>
                <w:sz w:val="22"/>
                <w:szCs w:val="22"/>
              </w:rPr>
              <w:t>5</w:t>
            </w:r>
            <w:r w:rsidRPr="001C3C42">
              <w:rPr>
                <w:rFonts w:asciiTheme="minorHAnsi" w:hAnsiTheme="minorHAnsi" w:cstheme="minorHAnsi"/>
                <w:bCs/>
                <w:color w:val="000000" w:themeColor="text1"/>
                <w:sz w:val="22"/>
                <w:szCs w:val="22"/>
              </w:rPr>
              <w:t>.6 Optimalizace</w:t>
            </w:r>
            <w:r w:rsidR="00995A6B">
              <w:rPr>
                <w:rFonts w:asciiTheme="minorHAnsi" w:hAnsiTheme="minorHAnsi" w:cstheme="minorHAnsi"/>
                <w:bCs/>
                <w:color w:val="000000" w:themeColor="text1"/>
                <w:sz w:val="22"/>
                <w:szCs w:val="22"/>
              </w:rPr>
              <w:t xml:space="preserve"> programů</w:t>
            </w:r>
            <w:r w:rsidRPr="001C3C42">
              <w:rPr>
                <w:rFonts w:asciiTheme="minorHAnsi" w:hAnsiTheme="minorHAnsi" w:cstheme="minorHAnsi"/>
                <w:bCs/>
                <w:color w:val="000000" w:themeColor="text1"/>
                <w:sz w:val="22"/>
                <w:szCs w:val="22"/>
              </w:rPr>
              <w:t xml:space="preserve"> a podpora dostupnosti následné a dlouhodobé lůžkové péče</w:t>
            </w:r>
          </w:p>
        </w:tc>
        <w:tc>
          <w:tcPr>
            <w:tcW w:w="2301" w:type="dxa"/>
            <w:vMerge w:val="restart"/>
          </w:tcPr>
          <w:p w:rsidR="001656E3" w:rsidRPr="001C3C42" w:rsidP="008D7241" w14:paraId="00269AE8" w14:textId="77777777">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Pro efektivní plánování dostupnosti následné péče pro pacienty s dlouhodobým chronickým onemocněním je nezbytná kvalitní analýza a monitorace dané problematiky. </w:t>
            </w:r>
          </w:p>
          <w:p w:rsidR="00906724" w:rsidRPr="001C3C42" w:rsidP="008D7241" w14:paraId="28B5331E" w14:textId="2BD7A61A">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Na základě relevantních dat je následně možné </w:t>
            </w:r>
            <w:r w:rsidRPr="001C3C42" w:rsidR="00D82459">
              <w:rPr>
                <w:rFonts w:asciiTheme="minorHAnsi" w:hAnsiTheme="minorHAnsi" w:cstheme="minorHAnsi"/>
                <w:bCs/>
                <w:color w:val="000000" w:themeColor="text1"/>
                <w:sz w:val="22"/>
                <w:szCs w:val="22"/>
              </w:rPr>
              <w:t xml:space="preserve">nastavit podporu </w:t>
            </w:r>
            <w:r w:rsidRPr="001C3C42" w:rsidR="00F55E58">
              <w:rPr>
                <w:rFonts w:asciiTheme="minorHAnsi" w:hAnsiTheme="minorHAnsi" w:cstheme="minorHAnsi"/>
                <w:bCs/>
                <w:color w:val="000000" w:themeColor="text1"/>
                <w:sz w:val="22"/>
                <w:szCs w:val="22"/>
              </w:rPr>
              <w:t>daných segmentů zdravotních služeb.</w:t>
            </w:r>
          </w:p>
        </w:tc>
        <w:tc>
          <w:tcPr>
            <w:tcW w:w="2127" w:type="dxa"/>
          </w:tcPr>
          <w:p w:rsidR="001656E3" w:rsidRPr="001C3C42" w:rsidP="008D7241" w14:paraId="4A76CD9B" w14:textId="77777777">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Detailní analýza lůžkové kapacity a její struktury ve vybraných regionech ČR</w:t>
            </w:r>
          </w:p>
        </w:tc>
        <w:tc>
          <w:tcPr>
            <w:tcW w:w="961" w:type="dxa"/>
          </w:tcPr>
          <w:p w:rsidR="001656E3" w:rsidRPr="001C3C42" w:rsidP="008D7241" w14:paraId="4ABA86A1" w14:textId="6A446C8E">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2022–2026</w:t>
            </w:r>
          </w:p>
        </w:tc>
        <w:tc>
          <w:tcPr>
            <w:tcW w:w="838" w:type="dxa"/>
          </w:tcPr>
          <w:p w:rsidR="001656E3" w:rsidRPr="001C3C42" w:rsidP="008D7241" w14:paraId="61BA6568" w14:textId="0FF1D4B9">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1656E3" w:rsidRPr="001C3C42" w:rsidP="008D7241" w14:paraId="2B2084CC" w14:textId="77777777">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ÚZIS</w:t>
            </w:r>
          </w:p>
          <w:p w:rsidR="001656E3" w:rsidRPr="001C3C42" w:rsidP="008D7241" w14:paraId="0C72DB52" w14:textId="5B1124DD">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r w:rsidRPr="001C3C42" w:rsidR="00BF0386">
              <w:rPr>
                <w:rFonts w:asciiTheme="minorHAnsi" w:hAnsiTheme="minorHAnsi" w:cstheme="minorHAnsi"/>
                <w:bCs/>
                <w:color w:val="000000" w:themeColor="text1"/>
                <w:sz w:val="22"/>
                <w:szCs w:val="22"/>
              </w:rPr>
              <w:t>- OZP</w:t>
            </w:r>
          </w:p>
          <w:p w:rsidR="001656E3" w:rsidRPr="001C3C42" w:rsidP="008D7241" w14:paraId="70CBA7BA" w14:textId="48119604">
            <w:pPr>
              <w:keepNext/>
              <w:keepLines/>
              <w:rPr>
                <w:rFonts w:asciiTheme="minorHAnsi" w:hAnsiTheme="minorHAnsi" w:cstheme="minorHAnsi"/>
                <w:bCs/>
                <w:color w:val="000000" w:themeColor="text1"/>
                <w:sz w:val="22"/>
                <w:szCs w:val="22"/>
              </w:rPr>
            </w:pPr>
          </w:p>
        </w:tc>
        <w:tc>
          <w:tcPr>
            <w:tcW w:w="1574" w:type="dxa"/>
            <w:vMerge w:val="restart"/>
          </w:tcPr>
          <w:p w:rsidR="001656E3" w:rsidRPr="001C3C42" w:rsidP="008D7241" w14:paraId="5DA45D86" w14:textId="26AEA6D6">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MZD:</w:t>
            </w:r>
          </w:p>
          <w:p w:rsidR="001656E3" w:rsidRPr="001C3C42" w:rsidP="008D7241" w14:paraId="1B6CFC5D" w14:textId="7E4BCF87">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 SL, SE</w:t>
            </w:r>
          </w:p>
          <w:p w:rsidR="001656E3" w:rsidRPr="001C3C42" w:rsidP="008D7241" w14:paraId="2B896CD8" w14:textId="2B343869">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ÚZIS, ITEZ</w:t>
            </w:r>
          </w:p>
          <w:p w:rsidR="001656E3" w:rsidRPr="001C3C42" w:rsidP="008D7241" w14:paraId="4FEE7139" w14:textId="3AA755E7">
            <w:pPr>
              <w:keepNext/>
              <w:keepLines/>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Externí: MPSV, zdravotní pojišťovny, kraje, asociace krajů ČR, profesní organizace</w:t>
            </w:r>
          </w:p>
        </w:tc>
        <w:tc>
          <w:tcPr>
            <w:tcW w:w="2057" w:type="dxa"/>
            <w:vMerge w:val="restart"/>
          </w:tcPr>
          <w:p w:rsidR="001656E3" w:rsidRPr="001C3C42" w:rsidP="008D7241" w14:paraId="097A6BDB" w14:textId="77777777">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Projekt</w:t>
            </w:r>
            <w:r w:rsidRPr="001C3C42">
              <w:rPr>
                <w:rFonts w:asciiTheme="minorHAnsi" w:hAnsiTheme="minorHAnsi" w:cstheme="minorHAnsi"/>
                <w:bCs/>
                <w:sz w:val="22"/>
                <w:szCs w:val="22"/>
              </w:rPr>
              <w:t xml:space="preserve">: </w:t>
            </w:r>
            <w:r w:rsidRPr="001C3C42">
              <w:rPr>
                <w:rFonts w:asciiTheme="minorHAnsi" w:hAnsiTheme="minorHAnsi" w:cstheme="minorHAnsi"/>
                <w:bCs/>
                <w:color w:val="000000" w:themeColor="text1"/>
                <w:sz w:val="22"/>
                <w:szCs w:val="22"/>
              </w:rPr>
              <w:t xml:space="preserve">„Mapa péče: Zvyšování informovanosti o možnostech podpory života seniorů v domácím prostředí“ publikace: </w:t>
            </w:r>
          </w:p>
          <w:p w:rsidR="001656E3" w:rsidRPr="001C3C42" w:rsidP="008D7241" w14:paraId="7755D8E6" w14:textId="77777777">
            <w:pPr>
              <w:keepNext/>
              <w:keepLines/>
              <w:rPr>
                <w:rFonts w:asciiTheme="minorHAnsi" w:hAnsiTheme="minorHAnsi" w:cstheme="minorHAnsi"/>
                <w:bCs/>
                <w:color w:val="000000" w:themeColor="text1"/>
                <w:sz w:val="22"/>
                <w:szCs w:val="22"/>
              </w:rPr>
            </w:pPr>
          </w:p>
          <w:p w:rsidR="001656E3" w:rsidRPr="001C3C42" w:rsidP="008D7241" w14:paraId="3888635C" w14:textId="1C91B675">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Atlas </w:t>
            </w:r>
            <w:r w:rsidRPr="001C3C42" w:rsidR="003C481A">
              <w:rPr>
                <w:rFonts w:asciiTheme="minorHAnsi" w:hAnsiTheme="minorHAnsi" w:cstheme="minorHAnsi"/>
                <w:bCs/>
                <w:color w:val="000000" w:themeColor="text1"/>
                <w:sz w:val="22"/>
                <w:szCs w:val="22"/>
              </w:rPr>
              <w:t>dlouhodobé</w:t>
            </w:r>
            <w:r w:rsidRPr="001C3C42">
              <w:rPr>
                <w:rFonts w:asciiTheme="minorHAnsi" w:hAnsiTheme="minorHAnsi" w:cstheme="minorHAnsi"/>
                <w:bCs/>
                <w:color w:val="000000" w:themeColor="text1"/>
                <w:sz w:val="22"/>
                <w:szCs w:val="22"/>
              </w:rPr>
              <w:t>́ péče</w:t>
            </w:r>
          </w:p>
          <w:p w:rsidR="001656E3" w:rsidRPr="001C3C42" w:rsidP="008D7241" w14:paraId="68D12152" w14:textId="77777777">
            <w:pPr>
              <w:keepNext/>
              <w:keepLines/>
              <w:rPr>
                <w:rFonts w:asciiTheme="minorHAnsi" w:hAnsiTheme="minorHAnsi" w:cstheme="minorHAnsi"/>
                <w:bCs/>
                <w:color w:val="000000" w:themeColor="text1"/>
                <w:sz w:val="22"/>
                <w:szCs w:val="22"/>
              </w:rPr>
            </w:pPr>
          </w:p>
          <w:p w:rsidR="001656E3" w:rsidRPr="001C3C42" w:rsidP="008D7241" w14:paraId="6358A01A" w14:textId="49E035D9">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Analýza</w:t>
            </w:r>
            <w:r w:rsidRPr="001C3C42">
              <w:rPr>
                <w:rFonts w:asciiTheme="minorHAnsi" w:hAnsiTheme="minorHAnsi" w:cstheme="minorHAnsi"/>
                <w:bCs/>
                <w:color w:val="000000" w:themeColor="text1"/>
                <w:sz w:val="22"/>
                <w:szCs w:val="22"/>
              </w:rPr>
              <w:t xml:space="preserve"> </w:t>
            </w:r>
            <w:r w:rsidRPr="001C3C42">
              <w:rPr>
                <w:rFonts w:asciiTheme="minorHAnsi" w:hAnsiTheme="minorHAnsi" w:cstheme="minorHAnsi"/>
                <w:bCs/>
                <w:color w:val="000000" w:themeColor="text1"/>
                <w:sz w:val="22"/>
                <w:szCs w:val="22"/>
              </w:rPr>
              <w:t>sociálních</w:t>
            </w:r>
            <w:r w:rsidRPr="001C3C42">
              <w:rPr>
                <w:rFonts w:asciiTheme="minorHAnsi" w:hAnsiTheme="minorHAnsi" w:cstheme="minorHAnsi"/>
                <w:bCs/>
                <w:color w:val="000000" w:themeColor="text1"/>
                <w:sz w:val="22"/>
                <w:szCs w:val="22"/>
              </w:rPr>
              <w:t xml:space="preserve"> a </w:t>
            </w:r>
            <w:r w:rsidRPr="001C3C42">
              <w:rPr>
                <w:rFonts w:asciiTheme="minorHAnsi" w:hAnsiTheme="minorHAnsi" w:cstheme="minorHAnsi"/>
                <w:bCs/>
                <w:color w:val="000000" w:themeColor="text1"/>
                <w:sz w:val="22"/>
                <w:szCs w:val="22"/>
              </w:rPr>
              <w:t>zdravotních</w:t>
            </w:r>
            <w:r w:rsidRPr="001C3C42">
              <w:rPr>
                <w:rFonts w:asciiTheme="minorHAnsi" w:hAnsiTheme="minorHAnsi" w:cstheme="minorHAnsi"/>
                <w:bCs/>
                <w:color w:val="000000" w:themeColor="text1"/>
                <w:sz w:val="22"/>
                <w:szCs w:val="22"/>
              </w:rPr>
              <w:t xml:space="preserve"> služeb </w:t>
            </w:r>
            <w:r w:rsidRPr="001C3C42">
              <w:rPr>
                <w:rFonts w:asciiTheme="minorHAnsi" w:hAnsiTheme="minorHAnsi" w:cstheme="minorHAnsi"/>
                <w:bCs/>
                <w:color w:val="000000" w:themeColor="text1"/>
                <w:sz w:val="22"/>
                <w:szCs w:val="22"/>
              </w:rPr>
              <w:t>dlouhodobé</w:t>
            </w:r>
            <w:r w:rsidRPr="001C3C42">
              <w:rPr>
                <w:rFonts w:asciiTheme="minorHAnsi" w:hAnsiTheme="minorHAnsi" w:cstheme="minorHAnsi"/>
                <w:bCs/>
                <w:color w:val="000000" w:themeColor="text1"/>
                <w:sz w:val="22"/>
                <w:szCs w:val="22"/>
              </w:rPr>
              <w:t xml:space="preserve">́ péče v ČR </w:t>
            </w:r>
          </w:p>
          <w:p w:rsidR="001656E3" w:rsidRPr="001C3C42" w:rsidP="008D7241" w14:paraId="1EF49E60" w14:textId="77777777">
            <w:pPr>
              <w:keepNext/>
              <w:keepLines/>
              <w:rPr>
                <w:rFonts w:asciiTheme="minorHAnsi" w:hAnsiTheme="minorHAnsi" w:cstheme="minorHAnsi"/>
                <w:bCs/>
                <w:color w:val="000000" w:themeColor="text1"/>
                <w:sz w:val="22"/>
                <w:szCs w:val="22"/>
              </w:rPr>
            </w:pPr>
          </w:p>
          <w:p w:rsidR="001656E3" w:rsidRPr="001C3C42" w:rsidP="008D7241" w14:paraId="6DBC57B9" w14:textId="55FB69D5">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Zároveň vznikl Informační a datový portál o sociálních a zdravotních službách „Mapa péče (viz </w:t>
            </w:r>
            <w:r w:rsidRPr="001C3C42">
              <w:rPr>
                <w:rFonts w:asciiTheme="minorHAnsi" w:hAnsiTheme="minorHAnsi" w:cstheme="minorHAnsi"/>
                <w:bCs/>
                <w:color w:val="000000" w:themeColor="text1"/>
                <w:sz w:val="22"/>
                <w:szCs w:val="22"/>
              </w:rPr>
              <w:fldChar w:fldCharType="begin"/>
            </w:r>
            <w:r w:rsidRPr="001C3C42">
              <w:rPr>
                <w:rFonts w:asciiTheme="minorHAnsi" w:hAnsiTheme="minorHAnsi" w:cstheme="minorHAnsi"/>
                <w:bCs/>
                <w:color w:val="000000" w:themeColor="text1"/>
                <w:sz w:val="22"/>
                <w:szCs w:val="22"/>
              </w:rPr>
              <w:instrText xml:space="preserve"> "http://www.mapapece.cz"</w:instrText>
            </w:r>
            <w:r w:rsidRPr="001C3C42">
              <w:rPr>
                <w:rFonts w:asciiTheme="minorHAnsi" w:hAnsiTheme="minorHAnsi" w:cstheme="minorHAnsi"/>
                <w:bCs/>
                <w:color w:val="000000" w:themeColor="text1"/>
                <w:sz w:val="22"/>
                <w:szCs w:val="22"/>
              </w:rPr>
              <w:fldChar w:fldCharType="separate"/>
            </w:r>
            <w:r w:rsidRPr="001C3C42">
              <w:rPr>
                <w:rStyle w:val="Hyperlink"/>
                <w:rFonts w:asciiTheme="minorHAnsi" w:hAnsiTheme="minorHAnsi" w:cstheme="minorHAnsi"/>
                <w:bCs/>
                <w:sz w:val="22"/>
                <w:szCs w:val="22"/>
              </w:rPr>
              <w:t>www.mapapece.cz</w:t>
            </w:r>
            <w:r w:rsidRPr="001C3C42">
              <w:rPr>
                <w:rFonts w:asciiTheme="minorHAnsi" w:hAnsiTheme="minorHAnsi" w:cstheme="minorHAnsi"/>
                <w:bCs/>
                <w:color w:val="000000" w:themeColor="text1"/>
                <w:sz w:val="22"/>
                <w:szCs w:val="22"/>
              </w:rPr>
              <w:fldChar w:fldCharType="end"/>
            </w:r>
            <w:r w:rsidRPr="001C3C42">
              <w:rPr>
                <w:rFonts w:asciiTheme="minorHAnsi" w:hAnsiTheme="minorHAnsi" w:cstheme="minorHAnsi"/>
                <w:bCs/>
                <w:color w:val="000000" w:themeColor="text1"/>
                <w:sz w:val="22"/>
                <w:szCs w:val="22"/>
              </w:rPr>
              <w:t>)“</w:t>
            </w:r>
          </w:p>
          <w:p w:rsidR="001656E3" w:rsidRPr="001C3C42" w:rsidP="008D7241" w14:paraId="2C439C3B" w14:textId="77777777">
            <w:pPr>
              <w:keepNext/>
              <w:keepLines/>
              <w:rPr>
                <w:rFonts w:asciiTheme="minorHAnsi" w:hAnsiTheme="minorHAnsi" w:cstheme="minorHAnsi"/>
                <w:bCs/>
                <w:color w:val="000000" w:themeColor="text1"/>
                <w:sz w:val="22"/>
                <w:szCs w:val="22"/>
              </w:rPr>
            </w:pPr>
          </w:p>
          <w:p w:rsidR="001656E3" w:rsidRPr="001C3C42" w:rsidP="008D7241" w14:paraId="5A0303EC" w14:textId="51DEE48E">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NZIP – informační portál, kde je dostupná mapa poskytovatelů zdravotních služeb </w:t>
            </w:r>
          </w:p>
        </w:tc>
        <w:tc>
          <w:tcPr>
            <w:tcW w:w="1337" w:type="dxa"/>
            <w:vMerge w:val="restart"/>
          </w:tcPr>
          <w:p w:rsidR="001656E3" w:rsidRPr="001C3C42" w:rsidP="008D7241" w14:paraId="5A65973B" w14:textId="77777777">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Splněno.</w:t>
            </w:r>
          </w:p>
          <w:p w:rsidR="001656E3" w:rsidRPr="001C3C42" w:rsidP="008D7241" w14:paraId="6D6C0B4E" w14:textId="77777777">
            <w:pPr>
              <w:keepNext/>
              <w:keepLines/>
              <w:rPr>
                <w:rFonts w:asciiTheme="minorHAnsi" w:hAnsiTheme="minorHAnsi" w:cstheme="minorHAnsi"/>
                <w:bCs/>
                <w:color w:val="000000" w:themeColor="text1"/>
                <w:sz w:val="22"/>
                <w:szCs w:val="22"/>
              </w:rPr>
            </w:pPr>
          </w:p>
          <w:p w:rsidR="001656E3" w:rsidRPr="001C3C42" w:rsidP="008D7241" w14:paraId="40BA65F4" w14:textId="70B6649C">
            <w:pPr>
              <w:keepNext/>
              <w:keepLines/>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dalších obdobích je pravděpodobnost plnění dalších navazujících v souvislosti s projekty „SZ data“. „K</w:t>
            </w:r>
            <w:r w:rsidRPr="001C3C42" w:rsidR="003C481A">
              <w:rPr>
                <w:rFonts w:asciiTheme="minorHAnsi" w:hAnsiTheme="minorHAnsi" w:cstheme="minorHAnsi"/>
                <w:bCs/>
                <w:color w:val="000000" w:themeColor="text1"/>
                <w:sz w:val="22"/>
                <w:szCs w:val="22"/>
              </w:rPr>
              <w:t>RAPL</w:t>
            </w:r>
            <w:r w:rsidRPr="001C3C42">
              <w:rPr>
                <w:rFonts w:asciiTheme="minorHAnsi" w:hAnsiTheme="minorHAnsi" w:cstheme="minorHAnsi"/>
                <w:bCs/>
                <w:color w:val="000000" w:themeColor="text1"/>
                <w:sz w:val="22"/>
                <w:szCs w:val="22"/>
              </w:rPr>
              <w:t>“, „jednotná informační základna“</w:t>
            </w:r>
          </w:p>
        </w:tc>
      </w:tr>
      <w:tr w14:paraId="448267EB" w14:textId="77777777" w:rsidTr="0017453E">
        <w:tblPrEx>
          <w:tblW w:w="0" w:type="auto"/>
          <w:tblLayout w:type="fixed"/>
          <w:tblCellMar>
            <w:left w:w="70" w:type="dxa"/>
            <w:right w:w="70" w:type="dxa"/>
          </w:tblCellMar>
          <w:tblLook w:val="0000"/>
        </w:tblPrEx>
        <w:tc>
          <w:tcPr>
            <w:tcW w:w="2230" w:type="dxa"/>
            <w:vMerge/>
          </w:tcPr>
          <w:p w:rsidR="001656E3" w:rsidRPr="001C3C42" w:rsidP="008D7241" w14:paraId="189CD32E" w14:textId="77777777">
            <w:pPr>
              <w:keepNext/>
              <w:widowControl w:val="0"/>
              <w:ind w:left="-38"/>
              <w:rPr>
                <w:rFonts w:asciiTheme="minorHAnsi" w:hAnsiTheme="minorHAnsi" w:cstheme="minorHAnsi"/>
                <w:bCs/>
                <w:color w:val="000000" w:themeColor="text1"/>
                <w:sz w:val="22"/>
                <w:szCs w:val="22"/>
              </w:rPr>
            </w:pPr>
          </w:p>
        </w:tc>
        <w:tc>
          <w:tcPr>
            <w:tcW w:w="2301" w:type="dxa"/>
            <w:vMerge/>
          </w:tcPr>
          <w:p w:rsidR="001656E3" w:rsidRPr="001C3C42" w:rsidP="008D7241" w14:paraId="535E5BBC" w14:textId="77777777">
            <w:pPr>
              <w:keepNext/>
              <w:widowControl w:val="0"/>
              <w:rPr>
                <w:rFonts w:asciiTheme="minorHAnsi" w:hAnsiTheme="minorHAnsi" w:cstheme="minorHAnsi"/>
                <w:bCs/>
                <w:sz w:val="22"/>
                <w:szCs w:val="22"/>
              </w:rPr>
            </w:pPr>
          </w:p>
        </w:tc>
        <w:tc>
          <w:tcPr>
            <w:tcW w:w="2127" w:type="dxa"/>
          </w:tcPr>
          <w:p w:rsidR="001656E3" w:rsidRPr="001C3C42" w:rsidP="008D7241" w14:paraId="65F214D6"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Zpracování modelu obsahujícího využití lůžkové kapacity ve vybraných krajích v oblasti lůžek následné a dlouhodobé péče a rozvoj struktury lůžek dlouhodobé lůžkové péče  </w:t>
            </w:r>
          </w:p>
        </w:tc>
        <w:tc>
          <w:tcPr>
            <w:tcW w:w="961" w:type="dxa"/>
          </w:tcPr>
          <w:p w:rsidR="001656E3" w:rsidRPr="001C3C42" w:rsidP="008D7241" w14:paraId="131631E8" w14:textId="7A9135F8">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2022–2026</w:t>
            </w:r>
          </w:p>
        </w:tc>
        <w:tc>
          <w:tcPr>
            <w:tcW w:w="838" w:type="dxa"/>
          </w:tcPr>
          <w:p w:rsidR="001656E3" w:rsidRPr="001C3C42" w:rsidP="008D7241" w14:paraId="19CCB23C" w14:textId="685EA65D">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MZD: </w:t>
            </w:r>
          </w:p>
          <w:p w:rsidR="001656E3" w:rsidRPr="001C3C42" w:rsidP="008D7241" w14:paraId="2BB08853" w14:textId="08D7D75F">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r w:rsidRPr="001C3C42" w:rsidR="00BF0386">
              <w:rPr>
                <w:rFonts w:asciiTheme="minorHAnsi" w:hAnsiTheme="minorHAnsi" w:cstheme="minorHAnsi"/>
                <w:bCs/>
                <w:color w:val="000000" w:themeColor="text1"/>
                <w:sz w:val="22"/>
                <w:szCs w:val="22"/>
              </w:rPr>
              <w:t>- OZP</w:t>
            </w:r>
          </w:p>
          <w:p w:rsidR="001656E3" w:rsidRPr="001C3C42" w:rsidP="008D7241" w14:paraId="781DEFA9"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ÚZIS</w:t>
            </w:r>
          </w:p>
          <w:p w:rsidR="001656E3" w:rsidRPr="001C3C42" w:rsidP="008D7241" w14:paraId="558554CA" w14:textId="422834E7">
            <w:pPr>
              <w:keepNext/>
              <w:widowControl w:val="0"/>
              <w:rPr>
                <w:rFonts w:asciiTheme="minorHAnsi" w:hAnsiTheme="minorHAnsi" w:cstheme="minorHAnsi"/>
                <w:bCs/>
                <w:color w:val="000000" w:themeColor="text1"/>
                <w:sz w:val="22"/>
                <w:szCs w:val="22"/>
              </w:rPr>
            </w:pPr>
          </w:p>
        </w:tc>
        <w:tc>
          <w:tcPr>
            <w:tcW w:w="1574" w:type="dxa"/>
            <w:vMerge/>
          </w:tcPr>
          <w:p w:rsidR="001656E3" w:rsidRPr="001C3C42" w:rsidP="008D7241" w14:paraId="7712BC78" w14:textId="64C49E67">
            <w:pPr>
              <w:keepNext/>
              <w:widowControl w:val="0"/>
              <w:rPr>
                <w:rFonts w:asciiTheme="minorHAnsi" w:hAnsiTheme="minorHAnsi" w:cstheme="minorHAnsi"/>
                <w:bCs/>
                <w:color w:val="000000" w:themeColor="text1"/>
                <w:sz w:val="22"/>
                <w:szCs w:val="22"/>
              </w:rPr>
            </w:pPr>
          </w:p>
        </w:tc>
        <w:tc>
          <w:tcPr>
            <w:tcW w:w="2057" w:type="dxa"/>
            <w:vMerge/>
          </w:tcPr>
          <w:p w:rsidR="001656E3" w:rsidRPr="001C3C42" w:rsidP="008D7241" w14:paraId="24D547CC" w14:textId="77777777">
            <w:pPr>
              <w:keepNext/>
              <w:widowControl w:val="0"/>
              <w:rPr>
                <w:rFonts w:asciiTheme="minorHAnsi" w:hAnsiTheme="minorHAnsi" w:cstheme="minorHAnsi"/>
                <w:bCs/>
                <w:color w:val="000000" w:themeColor="text1"/>
                <w:sz w:val="22"/>
                <w:szCs w:val="22"/>
              </w:rPr>
            </w:pPr>
          </w:p>
        </w:tc>
        <w:tc>
          <w:tcPr>
            <w:tcW w:w="1337" w:type="dxa"/>
            <w:vMerge/>
          </w:tcPr>
          <w:p w:rsidR="001656E3" w:rsidRPr="001C3C42" w:rsidP="008D7241" w14:paraId="25302EDC" w14:textId="77777777">
            <w:pPr>
              <w:keepNext/>
              <w:widowControl w:val="0"/>
              <w:rPr>
                <w:rFonts w:asciiTheme="minorHAnsi" w:hAnsiTheme="minorHAnsi" w:cstheme="minorHAnsi"/>
                <w:bCs/>
                <w:color w:val="000000" w:themeColor="text1"/>
                <w:sz w:val="22"/>
                <w:szCs w:val="22"/>
              </w:rPr>
            </w:pPr>
          </w:p>
        </w:tc>
      </w:tr>
      <w:tr w14:paraId="30AD62C8" w14:textId="77777777" w:rsidTr="0017453E">
        <w:tblPrEx>
          <w:tblW w:w="0" w:type="auto"/>
          <w:tblLayout w:type="fixed"/>
          <w:tblCellMar>
            <w:left w:w="70" w:type="dxa"/>
            <w:right w:w="70" w:type="dxa"/>
          </w:tblCellMar>
          <w:tblLook w:val="0000"/>
        </w:tblPrEx>
        <w:trPr>
          <w:trHeight w:val="909"/>
        </w:trPr>
        <w:tc>
          <w:tcPr>
            <w:tcW w:w="2230" w:type="dxa"/>
            <w:vMerge/>
          </w:tcPr>
          <w:p w:rsidR="001656E3" w:rsidRPr="001C3C42" w:rsidP="008D7241" w14:paraId="59D96C79" w14:textId="77777777">
            <w:pPr>
              <w:keepNext/>
              <w:widowControl w:val="0"/>
              <w:ind w:left="-38"/>
              <w:rPr>
                <w:rFonts w:asciiTheme="minorHAnsi" w:hAnsiTheme="minorHAnsi" w:cstheme="minorHAnsi"/>
                <w:bCs/>
                <w:color w:val="000000" w:themeColor="text1"/>
                <w:sz w:val="22"/>
                <w:szCs w:val="22"/>
              </w:rPr>
            </w:pPr>
          </w:p>
        </w:tc>
        <w:tc>
          <w:tcPr>
            <w:tcW w:w="2301" w:type="dxa"/>
            <w:vMerge/>
          </w:tcPr>
          <w:p w:rsidR="001656E3" w:rsidRPr="001C3C42" w:rsidP="008D7241" w14:paraId="05235074" w14:textId="77777777">
            <w:pPr>
              <w:keepNext/>
              <w:widowControl w:val="0"/>
              <w:rPr>
                <w:rFonts w:asciiTheme="minorHAnsi" w:hAnsiTheme="minorHAnsi" w:cstheme="minorHAnsi"/>
                <w:bCs/>
                <w:sz w:val="22"/>
                <w:szCs w:val="22"/>
              </w:rPr>
            </w:pPr>
          </w:p>
        </w:tc>
        <w:tc>
          <w:tcPr>
            <w:tcW w:w="2127" w:type="dxa"/>
          </w:tcPr>
          <w:p w:rsidR="001656E3" w:rsidRPr="001C3C42" w:rsidP="008D7241" w14:paraId="36D2143C" w14:textId="77777777">
            <w:pPr>
              <w:keepNext/>
              <w:widowControl w:val="0"/>
              <w:rPr>
                <w:rFonts w:asciiTheme="minorHAnsi" w:hAnsiTheme="minorHAnsi" w:cstheme="minorHAnsi"/>
                <w:bCs/>
                <w:sz w:val="22"/>
                <w:szCs w:val="22"/>
              </w:rPr>
            </w:pPr>
            <w:r w:rsidRPr="001C3C42">
              <w:rPr>
                <w:rFonts w:asciiTheme="minorHAnsi" w:hAnsiTheme="minorHAnsi" w:cstheme="minorHAnsi"/>
                <w:bCs/>
                <w:sz w:val="22"/>
                <w:szCs w:val="22"/>
              </w:rPr>
              <w:t xml:space="preserve">Podpora investičních a neinvestičních nástrojů poskytovatelů lůžkové následné a dlouhodobé péče </w:t>
            </w:r>
          </w:p>
        </w:tc>
        <w:tc>
          <w:tcPr>
            <w:tcW w:w="961" w:type="dxa"/>
          </w:tcPr>
          <w:p w:rsidR="001656E3" w:rsidRPr="001C3C42" w:rsidP="008D7241" w14:paraId="345F0E13" w14:textId="3C240651">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2023–2034</w:t>
            </w:r>
          </w:p>
        </w:tc>
        <w:tc>
          <w:tcPr>
            <w:tcW w:w="838" w:type="dxa"/>
          </w:tcPr>
          <w:p w:rsidR="001656E3" w:rsidRPr="001C3C42" w:rsidP="008D7241" w14:paraId="6C271BF4"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1656E3" w:rsidRPr="001C3C42" w:rsidP="008D7241" w14:paraId="3DABC54C" w14:textId="716478E9">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 – OZP</w:t>
            </w:r>
          </w:p>
        </w:tc>
        <w:tc>
          <w:tcPr>
            <w:tcW w:w="1574" w:type="dxa"/>
          </w:tcPr>
          <w:p w:rsidR="001656E3" w:rsidRPr="001C3C42" w:rsidP="008D7241" w14:paraId="140C4FCF" w14:textId="39BA3BE0">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MZD</w:t>
            </w:r>
          </w:p>
          <w:p w:rsidR="003C481A" w:rsidRPr="001C3C42" w:rsidP="008D7241" w14:paraId="465B7D4B"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SL,</w:t>
            </w:r>
            <w:r w:rsidRPr="001C3C42" w:rsidR="001656E3">
              <w:rPr>
                <w:rFonts w:asciiTheme="minorHAnsi" w:hAnsiTheme="minorHAnsi" w:cstheme="minorHAnsi"/>
                <w:bCs/>
                <w:color w:val="000000" w:themeColor="text1"/>
                <w:sz w:val="22"/>
                <w:szCs w:val="22"/>
              </w:rPr>
              <w:t xml:space="preserve"> SE</w:t>
            </w:r>
          </w:p>
          <w:p w:rsidR="001656E3" w:rsidRPr="001C3C42" w:rsidP="008D7241" w14:paraId="01BCB8A6" w14:textId="72B9360D">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Externí: </w:t>
            </w:r>
          </w:p>
          <w:p w:rsidR="001656E3" w:rsidRPr="001C3C42" w:rsidP="008D7241" w14:paraId="40046915" w14:textId="2BB00D14">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MPSV, MMR, NPO</w:t>
            </w:r>
          </w:p>
          <w:p w:rsidR="001656E3" w:rsidRPr="001C3C42" w:rsidP="008D7241" w14:paraId="04402DFD" w14:textId="77777777">
            <w:pPr>
              <w:keepNext/>
              <w:widowControl w:val="0"/>
              <w:rPr>
                <w:rFonts w:asciiTheme="minorHAnsi" w:hAnsiTheme="minorHAnsi" w:cstheme="minorHAnsi"/>
                <w:bCs/>
                <w:sz w:val="22"/>
                <w:szCs w:val="22"/>
              </w:rPr>
            </w:pPr>
            <w:r w:rsidRPr="001C3C42">
              <w:rPr>
                <w:rFonts w:asciiTheme="minorHAnsi" w:hAnsiTheme="minorHAnsi" w:cstheme="minorHAnsi"/>
                <w:bCs/>
                <w:sz w:val="22"/>
                <w:szCs w:val="22"/>
              </w:rPr>
              <w:t>zdravotní pojišťovny, kraje, asociace krajů ČR, UZIS</w:t>
            </w:r>
          </w:p>
          <w:p w:rsidR="001656E3" w:rsidRPr="001C3C42" w:rsidP="008D7241" w14:paraId="2D3107D8"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ČLS JEP, profesní organizace</w:t>
            </w:r>
          </w:p>
        </w:tc>
        <w:tc>
          <w:tcPr>
            <w:tcW w:w="2057" w:type="dxa"/>
          </w:tcPr>
          <w:p w:rsidR="001656E3" w:rsidRPr="001C3C42" w:rsidP="008D7241" w14:paraId="6400A8E6"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IROP II výzva č. 31. a 32. k podpoře následné lůžkové péče</w:t>
            </w:r>
          </w:p>
          <w:p w:rsidR="001656E3" w:rsidRPr="001C3C42" w:rsidP="008D7241" w14:paraId="1CD4E8D1" w14:textId="77777777">
            <w:pPr>
              <w:keepNext/>
              <w:widowControl w:val="0"/>
              <w:rPr>
                <w:rFonts w:asciiTheme="minorHAnsi" w:hAnsiTheme="minorHAnsi" w:cstheme="minorHAnsi"/>
                <w:bCs/>
                <w:color w:val="000000" w:themeColor="text1"/>
                <w:sz w:val="22"/>
                <w:szCs w:val="22"/>
              </w:rPr>
            </w:pPr>
          </w:p>
          <w:p w:rsidR="001656E3" w:rsidRPr="001C3C42" w:rsidP="008D7241" w14:paraId="68B47A19"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Národní plán rozvoje geriatrické péče v ČR do roku 2035</w:t>
            </w:r>
          </w:p>
          <w:p w:rsidR="001656E3" w:rsidRPr="001C3C42" w:rsidP="008D7241" w14:paraId="18E6100D" w14:textId="77777777">
            <w:pPr>
              <w:keepNext/>
              <w:widowControl w:val="0"/>
              <w:rPr>
                <w:rFonts w:asciiTheme="minorHAnsi" w:hAnsiTheme="minorHAnsi" w:cstheme="minorHAnsi"/>
                <w:bCs/>
                <w:color w:val="000000" w:themeColor="text1"/>
                <w:sz w:val="22"/>
                <w:szCs w:val="22"/>
              </w:rPr>
            </w:pPr>
          </w:p>
          <w:p w:rsidR="001656E3" w:rsidRPr="001C3C42" w:rsidP="008D7241" w14:paraId="25A9CA03"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Národní kardiovaskulární plán do roku 2035</w:t>
            </w:r>
          </w:p>
          <w:p w:rsidR="001656E3" w:rsidRPr="001C3C42" w:rsidP="008D7241" w14:paraId="7DB79141" w14:textId="77777777">
            <w:pPr>
              <w:keepNext/>
              <w:widowControl w:val="0"/>
              <w:rPr>
                <w:rFonts w:asciiTheme="minorHAnsi" w:hAnsiTheme="minorHAnsi" w:cstheme="minorHAnsi"/>
                <w:bCs/>
                <w:color w:val="000000" w:themeColor="text1"/>
                <w:sz w:val="22"/>
                <w:szCs w:val="22"/>
              </w:rPr>
            </w:pPr>
          </w:p>
          <w:p w:rsidR="001656E3" w:rsidP="008D7241" w14:paraId="11CF345C"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Národní onkologický plán 2030</w:t>
            </w:r>
          </w:p>
          <w:p w:rsidR="00995A6B" w:rsidP="008D7241" w14:paraId="26B1220B" w14:textId="77777777">
            <w:pPr>
              <w:keepNext/>
              <w:widowControl w:val="0"/>
              <w:rPr>
                <w:rFonts w:asciiTheme="minorHAnsi" w:hAnsiTheme="minorHAnsi" w:cstheme="minorHAnsi"/>
                <w:bCs/>
                <w:color w:val="000000" w:themeColor="text1"/>
                <w:sz w:val="22"/>
                <w:szCs w:val="22"/>
              </w:rPr>
            </w:pPr>
          </w:p>
          <w:p w:rsidR="00995A6B" w:rsidRPr="001C3C42" w:rsidP="00995A6B" w14:paraId="7473C454" w14:textId="04DE2007">
            <w:pPr>
              <w:keepNext/>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Realizace projektu OPZ+ „</w:t>
            </w:r>
            <w:r w:rsidRPr="00192F36">
              <w:rPr>
                <w:rFonts w:asciiTheme="minorHAnsi" w:hAnsiTheme="minorHAnsi" w:cstheme="minorHAnsi"/>
                <w:bCs/>
                <w:color w:val="000000" w:themeColor="text1"/>
                <w:sz w:val="22"/>
                <w:szCs w:val="22"/>
              </w:rPr>
              <w:t>Integrovaná geriatrická péče o seniory s polymorbiditou s cílem podpory funkčního stavu</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 xml:space="preserve"> (realizátor MZ</w:t>
            </w:r>
            <w:r>
              <w:rPr>
                <w:rFonts w:asciiTheme="minorHAnsi" w:hAnsiTheme="minorHAnsi" w:cstheme="minorHAnsi"/>
                <w:bCs/>
                <w:color w:val="000000" w:themeColor="text1"/>
                <w:sz w:val="22"/>
                <w:szCs w:val="22"/>
              </w:rPr>
              <w:t>D</w:t>
            </w:r>
            <w:r w:rsidRPr="00192F36">
              <w:rPr>
                <w:rFonts w:asciiTheme="minorHAnsi" w:hAnsiTheme="minorHAnsi" w:cstheme="minorHAnsi"/>
                <w:bCs/>
                <w:color w:val="000000" w:themeColor="text1"/>
                <w:sz w:val="22"/>
                <w:szCs w:val="22"/>
              </w:rPr>
              <w:t>)</w:t>
            </w:r>
          </w:p>
          <w:p w:rsidR="00995A6B" w:rsidRPr="001C3C42" w:rsidP="008D7241" w14:paraId="4D06C781" w14:textId="064C655A">
            <w:pPr>
              <w:keepNext/>
              <w:widowControl w:val="0"/>
              <w:rPr>
                <w:rFonts w:asciiTheme="minorHAnsi" w:hAnsiTheme="minorHAnsi" w:cstheme="minorHAnsi"/>
                <w:bCs/>
                <w:color w:val="000000" w:themeColor="text1"/>
                <w:sz w:val="22"/>
                <w:szCs w:val="22"/>
              </w:rPr>
            </w:pPr>
          </w:p>
        </w:tc>
        <w:tc>
          <w:tcPr>
            <w:tcW w:w="1337" w:type="dxa"/>
          </w:tcPr>
          <w:p w:rsidR="001656E3" w:rsidRPr="001C3C42" w:rsidP="008D7241" w14:paraId="45407603" w14:textId="7502D2FC">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-pokračování výzva č. 31. a 32.</w:t>
            </w:r>
          </w:p>
          <w:p w:rsidR="001656E3" w:rsidRPr="001C3C42" w:rsidP="008D7241" w14:paraId="16786CA3" w14:textId="77777777">
            <w:pPr>
              <w:keepNext/>
              <w:widowControl w:val="0"/>
              <w:rPr>
                <w:rFonts w:asciiTheme="minorHAnsi" w:hAnsiTheme="minorHAnsi" w:cstheme="minorHAnsi"/>
                <w:bCs/>
                <w:color w:val="000000" w:themeColor="text1"/>
                <w:sz w:val="22"/>
                <w:szCs w:val="22"/>
              </w:rPr>
            </w:pPr>
          </w:p>
          <w:p w:rsidR="001656E3" w:rsidRPr="001C3C42" w:rsidP="008D7241" w14:paraId="6F738E24" w14:textId="0B5D05D5">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schválení a tvorba implementačních plánů Národního plánu rozvoje geriatrické péče v ČR do roku 2035</w:t>
            </w:r>
          </w:p>
          <w:p w:rsidR="00995A6B" w:rsidRPr="001C3C42" w:rsidP="00995A6B" w14:paraId="520C2C5F" w14:textId="171922FA">
            <w:pPr>
              <w:keepNext/>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-Pokračování realizace projektu OPZ+ „</w:t>
            </w:r>
            <w:r w:rsidRPr="00192F36">
              <w:rPr>
                <w:rFonts w:asciiTheme="minorHAnsi" w:hAnsiTheme="minorHAnsi" w:cstheme="minorHAnsi"/>
                <w:bCs/>
                <w:color w:val="000000" w:themeColor="text1"/>
                <w:sz w:val="22"/>
                <w:szCs w:val="22"/>
              </w:rPr>
              <w:t>Integrovaná geriatrická péče o seniory s polymorbiditou s cílem podpory funkčního stavu</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 xml:space="preserve"> (realizátor MZ</w:t>
            </w:r>
            <w:r>
              <w:rPr>
                <w:rFonts w:asciiTheme="minorHAnsi" w:hAnsiTheme="minorHAnsi" w:cstheme="minorHAnsi"/>
                <w:bCs/>
                <w:color w:val="000000" w:themeColor="text1"/>
                <w:sz w:val="22"/>
                <w:szCs w:val="22"/>
              </w:rPr>
              <w:t>D</w:t>
            </w:r>
            <w:r w:rsidRPr="00192F36">
              <w:rPr>
                <w:rFonts w:asciiTheme="minorHAnsi" w:hAnsiTheme="minorHAnsi" w:cstheme="minorHAnsi"/>
                <w:bCs/>
                <w:color w:val="000000" w:themeColor="text1"/>
                <w:sz w:val="22"/>
                <w:szCs w:val="22"/>
              </w:rPr>
              <w:t>)</w:t>
            </w:r>
          </w:p>
          <w:p w:rsidR="001656E3" w:rsidRPr="001C3C42" w:rsidP="008D7241" w14:paraId="3F20EFBE" w14:textId="380F1A85">
            <w:pPr>
              <w:keepNext/>
              <w:widowControl w:val="0"/>
              <w:rPr>
                <w:rFonts w:asciiTheme="minorHAnsi" w:hAnsiTheme="minorHAnsi" w:cstheme="minorHAnsi"/>
                <w:bCs/>
                <w:color w:val="000000" w:themeColor="text1"/>
                <w:sz w:val="22"/>
                <w:szCs w:val="22"/>
              </w:rPr>
            </w:pPr>
          </w:p>
          <w:p w:rsidR="001656E3" w:rsidRPr="001C3C42" w:rsidP="008D7241" w14:paraId="6D9A1ED1"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Tvorba Akčního plánu Národního kardiovaskulárního plánu na období do roku 2028</w:t>
            </w:r>
          </w:p>
          <w:p w:rsidR="001656E3" w:rsidRPr="001C3C42" w:rsidP="008D7241" w14:paraId="4C9D2D1D" w14:textId="77777777">
            <w:pPr>
              <w:keepNext/>
              <w:widowControl w:val="0"/>
              <w:rPr>
                <w:rFonts w:asciiTheme="minorHAnsi" w:hAnsiTheme="minorHAnsi" w:cstheme="minorHAnsi"/>
                <w:bCs/>
                <w:color w:val="000000" w:themeColor="text1"/>
                <w:sz w:val="22"/>
                <w:szCs w:val="22"/>
              </w:rPr>
            </w:pPr>
          </w:p>
          <w:p w:rsidR="001656E3" w:rsidRPr="001C3C42" w:rsidP="008D7241" w14:paraId="44D88EAC" w14:textId="77777777">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-Realizace národního onkologického plánu 2030</w:t>
            </w:r>
          </w:p>
          <w:p w:rsidR="001656E3" w:rsidRPr="001C3C42" w:rsidP="008D7241" w14:paraId="18207822" w14:textId="77777777">
            <w:pPr>
              <w:keepNext/>
              <w:widowControl w:val="0"/>
              <w:rPr>
                <w:rFonts w:asciiTheme="minorHAnsi" w:hAnsiTheme="minorHAnsi" w:cstheme="minorHAnsi"/>
                <w:bCs/>
                <w:color w:val="000000" w:themeColor="text1"/>
                <w:sz w:val="22"/>
                <w:szCs w:val="22"/>
              </w:rPr>
            </w:pPr>
          </w:p>
        </w:tc>
      </w:tr>
      <w:tr w14:paraId="7F4A65D2" w14:textId="77777777" w:rsidTr="0017453E">
        <w:tblPrEx>
          <w:tblW w:w="0" w:type="auto"/>
          <w:tblLayout w:type="fixed"/>
          <w:tblCellMar>
            <w:left w:w="70" w:type="dxa"/>
            <w:right w:w="70" w:type="dxa"/>
          </w:tblCellMar>
          <w:tblLook w:val="0000"/>
        </w:tblPrEx>
        <w:tc>
          <w:tcPr>
            <w:tcW w:w="2230" w:type="dxa"/>
            <w:vMerge w:val="restart"/>
          </w:tcPr>
          <w:p w:rsidR="00923DF3" w:rsidRPr="001C3C42" w:rsidP="008D7241" w14:paraId="6C3C3AB1" w14:textId="12163EBD">
            <w:pPr>
              <w:keepNext/>
              <w:keepLines/>
              <w:widowControl w:val="0"/>
              <w:ind w:left="-38"/>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Dílčí cíl č. 2.</w:t>
            </w:r>
            <w:r w:rsidR="00152330">
              <w:rPr>
                <w:rFonts w:asciiTheme="minorHAnsi" w:hAnsiTheme="minorHAnsi" w:cstheme="minorHAnsi"/>
                <w:bCs/>
                <w:color w:val="000000" w:themeColor="text1"/>
                <w:sz w:val="22"/>
                <w:szCs w:val="22"/>
              </w:rPr>
              <w:t>5</w:t>
            </w:r>
            <w:r w:rsidRPr="001C3C42">
              <w:rPr>
                <w:rFonts w:asciiTheme="minorHAnsi" w:hAnsiTheme="minorHAnsi" w:cstheme="minorHAnsi"/>
                <w:bCs/>
                <w:color w:val="000000" w:themeColor="text1"/>
                <w:sz w:val="22"/>
                <w:szCs w:val="22"/>
              </w:rPr>
              <w:t>.7 Posílení péče poskytované v domácím prostředí pacientů</w:t>
            </w:r>
          </w:p>
        </w:tc>
        <w:tc>
          <w:tcPr>
            <w:tcW w:w="2301" w:type="dxa"/>
            <w:vMerge w:val="restart"/>
          </w:tcPr>
          <w:p w:rsidR="00923DF3" w:rsidRPr="001C3C42" w:rsidP="008D7241" w14:paraId="5DA47A3B" w14:textId="6BEC116A">
            <w:pPr>
              <w:keepNext/>
              <w:keepLines/>
              <w:widowControl w:val="0"/>
              <w:rPr>
                <w:rFonts w:asciiTheme="minorHAnsi" w:hAnsiTheme="minorHAnsi" w:cstheme="minorHAnsi"/>
                <w:bCs/>
                <w:sz w:val="22"/>
                <w:szCs w:val="22"/>
              </w:rPr>
            </w:pPr>
            <w:r w:rsidRPr="001C3C42">
              <w:rPr>
                <w:rFonts w:asciiTheme="minorHAnsi" w:hAnsiTheme="minorHAnsi" w:cstheme="minorHAnsi"/>
                <w:bCs/>
                <w:sz w:val="22"/>
                <w:szCs w:val="22"/>
              </w:rPr>
              <w:t xml:space="preserve">Pro pacienty s dlouhodobým chronickým onemocněním je častou realitou opakovaně poskytování lůžkové péče a postupné snižování soběstačnosti a potřeby vnější komplexní podpory jak v oblasti zdravotní, tak sociální. S ohledem na kvalitu jejich života a současný trend deinstitucionalizace je nezbytné cílit podporu na integrované služby schopné je udržet co nejdéle v jejich vlastním sociálním prostředí.  V této souvislosti jsou zásadními zdravotními službami služby domácí péče.  </w:t>
            </w:r>
          </w:p>
        </w:tc>
        <w:tc>
          <w:tcPr>
            <w:tcW w:w="2127" w:type="dxa"/>
          </w:tcPr>
          <w:p w:rsidR="00923DF3" w:rsidRPr="001C3C42" w:rsidP="008D7241" w14:paraId="09F212DC" w14:textId="2E56B710">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Podpora a rozvoj komplexní péče poskytované pacientům s dlouhodobým chronickým onemocněním v jejich vlastním sociálním prostředí </w:t>
            </w:r>
          </w:p>
        </w:tc>
        <w:tc>
          <w:tcPr>
            <w:tcW w:w="961" w:type="dxa"/>
          </w:tcPr>
          <w:p w:rsidR="00923DF3" w:rsidRPr="001C3C42" w:rsidP="008D7241" w14:paraId="26CA4B34" w14:textId="137DD07A">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2023–2032</w:t>
            </w:r>
          </w:p>
        </w:tc>
        <w:tc>
          <w:tcPr>
            <w:tcW w:w="838" w:type="dxa"/>
          </w:tcPr>
          <w:p w:rsidR="00923DF3" w:rsidRPr="001C3C42" w:rsidP="008D7241" w14:paraId="393A9924" w14:textId="5CB38CFE">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923DF3" w:rsidRPr="001C3C42" w:rsidP="008D7241" w14:paraId="35247FEF" w14:textId="3B1BC8A6">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w:t>
            </w:r>
          </w:p>
          <w:p w:rsidR="00923DF3" w:rsidRPr="001C3C42" w:rsidP="008D7241" w14:paraId="38911F5D" w14:textId="14EB077E">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-OZP</w:t>
            </w:r>
          </w:p>
          <w:p w:rsidR="00923DF3" w:rsidRPr="001C3C42" w:rsidP="008D7241" w14:paraId="1F7AC15A" w14:textId="72B8A6D6">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-ONP</w:t>
            </w:r>
          </w:p>
        </w:tc>
        <w:tc>
          <w:tcPr>
            <w:tcW w:w="1574" w:type="dxa"/>
          </w:tcPr>
          <w:p w:rsidR="00923DF3" w:rsidRPr="001C3C42" w:rsidP="008D7241" w14:paraId="2ED3649C" w14:textId="668BCCF6">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V rámci MZD: SE, SL, ITEZ, ÚZIS     </w:t>
            </w:r>
          </w:p>
          <w:p w:rsidR="00923DF3" w:rsidRPr="001C3C42" w:rsidP="008D7241" w14:paraId="43585A35" w14:textId="11179C62">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Externí: </w:t>
            </w:r>
            <w:r w:rsidRPr="001C3C42">
              <w:rPr>
                <w:rFonts w:asciiTheme="minorHAnsi" w:hAnsiTheme="minorHAnsi" w:cstheme="minorHAnsi"/>
                <w:bCs/>
                <w:sz w:val="22"/>
                <w:szCs w:val="22"/>
              </w:rPr>
              <w:t>MPSV, profesní organizace, zdravotní pojišťovny, asociace krajů, ČLS JEP, poskytovatelé zdravotních a sociálních služeb, pacientské organizace</w:t>
            </w:r>
          </w:p>
        </w:tc>
        <w:tc>
          <w:tcPr>
            <w:tcW w:w="2057" w:type="dxa"/>
            <w:vMerge w:val="restart"/>
          </w:tcPr>
          <w:p w:rsidR="00923DF3" w:rsidRPr="001C3C42" w:rsidP="008D7241" w14:paraId="2F898C28" w14:textId="30B46F0B">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Koncepce domácí péče</w:t>
            </w:r>
          </w:p>
          <w:p w:rsidR="00923DF3" w:rsidRPr="001C3C42" w:rsidP="008D7241" w14:paraId="0528E465" w14:textId="77777777">
            <w:pPr>
              <w:keepNext/>
              <w:keepLines/>
              <w:widowControl w:val="0"/>
              <w:rPr>
                <w:rFonts w:asciiTheme="minorHAnsi" w:hAnsiTheme="minorHAnsi" w:cstheme="minorHAnsi"/>
                <w:bCs/>
                <w:color w:val="000000" w:themeColor="text1"/>
                <w:sz w:val="22"/>
                <w:szCs w:val="22"/>
              </w:rPr>
            </w:pPr>
          </w:p>
          <w:p w:rsidR="00923DF3" w:rsidRPr="001C3C42" w:rsidP="008D7241" w14:paraId="23EDAEDD" w14:textId="77777777">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Vytvoření certifikovaného kurzu „Psychosociální intervence a minimální požadavky na rozsah a obsah vzdělávacího programu certifikovaného kurzu „Psychoterapeutická konzultace“, </w:t>
            </w:r>
          </w:p>
          <w:p w:rsidR="00923DF3" w:rsidRPr="001C3C42" w:rsidP="008D7241" w14:paraId="3D783F61" w14:textId="77777777">
            <w:pPr>
              <w:keepNext/>
              <w:keepLines/>
              <w:widowControl w:val="0"/>
              <w:rPr>
                <w:rFonts w:asciiTheme="minorHAnsi" w:hAnsiTheme="minorHAnsi" w:cstheme="minorHAnsi"/>
                <w:bCs/>
                <w:color w:val="000000" w:themeColor="text1"/>
                <w:sz w:val="22"/>
                <w:szCs w:val="22"/>
              </w:rPr>
            </w:pPr>
          </w:p>
          <w:p w:rsidR="00923DF3" w:rsidRPr="001C3C42" w:rsidP="008D7241" w14:paraId="76AD0B91" w14:textId="0E0309CF">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Projekt OPZ+ MZD „Zvyšování kvality a dostupnosti domácí péče prostřednictvím zavádění nových metod a technologií“</w:t>
            </w:r>
          </w:p>
          <w:p w:rsidR="00923DF3" w:rsidRPr="001C3C42" w:rsidP="008D7241" w14:paraId="38369E33" w14:textId="77777777">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w:t>
            </w:r>
          </w:p>
          <w:p w:rsidR="00923DF3" w:rsidP="008D7241" w14:paraId="0C14DFD4" w14:textId="77777777">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Národní plán rozvoje geriatrické péče v ČR do roku 2035</w:t>
            </w:r>
          </w:p>
          <w:p w:rsidR="001423B5" w:rsidP="008D7241" w14:paraId="5CDDA2C2" w14:textId="77777777">
            <w:pPr>
              <w:keepNext/>
              <w:keepLines/>
              <w:widowControl w:val="0"/>
              <w:rPr>
                <w:rFonts w:asciiTheme="minorHAnsi" w:hAnsiTheme="minorHAnsi" w:cstheme="minorHAnsi"/>
                <w:bCs/>
                <w:color w:val="000000" w:themeColor="text1"/>
                <w:sz w:val="22"/>
                <w:szCs w:val="22"/>
              </w:rPr>
            </w:pPr>
          </w:p>
          <w:p w:rsidR="001423B5" w:rsidP="008D7241" w14:paraId="45BC2325" w14:textId="77777777">
            <w:pPr>
              <w:keepNext/>
              <w:keepLines/>
              <w:widowControl w:val="0"/>
              <w:rPr>
                <w:rFonts w:asciiTheme="minorHAnsi" w:hAnsiTheme="minorHAnsi" w:cstheme="minorHAnsi"/>
                <w:bCs/>
                <w:color w:val="000000" w:themeColor="text1"/>
                <w:sz w:val="22"/>
                <w:szCs w:val="22"/>
              </w:rPr>
            </w:pPr>
            <w:r w:rsidRPr="004141B2">
              <w:rPr>
                <w:rFonts w:asciiTheme="minorHAnsi" w:hAnsiTheme="minorHAnsi" w:cstheme="minorHAnsi"/>
                <w:bCs/>
                <w:color w:val="000000" w:themeColor="text1"/>
                <w:sz w:val="22"/>
                <w:szCs w:val="22"/>
              </w:rPr>
              <w:t xml:space="preserve">KOMPAS Domácí a komunitní </w:t>
            </w:r>
            <w:r w:rsidRPr="004141B2">
              <w:rPr>
                <w:rFonts w:asciiTheme="minorHAnsi" w:hAnsiTheme="minorHAnsi" w:cstheme="minorHAnsi"/>
                <w:bCs/>
                <w:color w:val="000000" w:themeColor="text1"/>
                <w:sz w:val="22"/>
                <w:szCs w:val="22"/>
              </w:rPr>
              <w:t>ošetřovatelská péče: Klasifikace, doporučené postupy a nákladové modely (ÚZIS) a KOPEC – komplexní domácí péče (NCO NZO) financované z Programu domácí péče, který je financován z Programu švýcarsko-české spolupráce</w:t>
            </w:r>
          </w:p>
          <w:p w:rsidR="00995A6B" w:rsidP="008D7241" w14:paraId="71EAC9F3" w14:textId="77777777">
            <w:pPr>
              <w:keepNext/>
              <w:keepLines/>
              <w:widowControl w:val="0"/>
              <w:rPr>
                <w:rFonts w:asciiTheme="minorHAnsi" w:hAnsiTheme="minorHAnsi" w:cstheme="minorHAnsi"/>
                <w:bCs/>
                <w:color w:val="000000" w:themeColor="text1"/>
                <w:sz w:val="22"/>
                <w:szCs w:val="22"/>
              </w:rPr>
            </w:pPr>
          </w:p>
          <w:p w:rsidR="00995A6B" w:rsidP="00995A6B" w14:paraId="3CD2148B" w14:textId="77777777">
            <w:pPr>
              <w:keepNext/>
              <w:keepLines/>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Realizace projektů OPZ+</w:t>
            </w:r>
            <w:r w:rsidRPr="00192F36">
              <w:rPr>
                <w:rFonts w:asciiTheme="minorHAnsi" w:hAnsiTheme="minorHAnsi" w:cstheme="minorHAnsi"/>
                <w:bCs/>
                <w:color w:val="000000" w:themeColor="text1"/>
                <w:sz w:val="22"/>
                <w:szCs w:val="22"/>
              </w:rPr>
              <w:t xml:space="preserve"> (realizátor IPVZ a NCO NZO) </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Vzdělávání zdravotnických pracovníků v oblasti dlouhodobé péče se zaměřením na problematiku poruch kognitivních funkcí a geriatrických pacientů na urgentních příjmech</w:t>
            </w:r>
            <w:r>
              <w:rPr>
                <w:rFonts w:asciiTheme="minorHAnsi" w:hAnsiTheme="minorHAnsi" w:cstheme="minorHAnsi"/>
                <w:bCs/>
                <w:color w:val="000000" w:themeColor="text1"/>
                <w:sz w:val="22"/>
                <w:szCs w:val="22"/>
              </w:rPr>
              <w:t xml:space="preserve">“ </w:t>
            </w:r>
          </w:p>
          <w:p w:rsidR="00995A6B" w:rsidP="00995A6B" w14:paraId="626AF21C" w14:textId="77777777">
            <w:pPr>
              <w:keepNext/>
              <w:keepLines/>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w:t>
            </w:r>
            <w:r w:rsidRPr="00192F36">
              <w:rPr>
                <w:rFonts w:asciiTheme="minorHAnsi" w:hAnsiTheme="minorHAnsi" w:cstheme="minorHAnsi"/>
                <w:bCs/>
                <w:color w:val="000000" w:themeColor="text1"/>
                <w:sz w:val="22"/>
                <w:szCs w:val="22"/>
              </w:rPr>
              <w:t xml:space="preserve"> </w:t>
            </w:r>
          </w:p>
          <w:p w:rsidR="00995A6B" w:rsidRPr="001C3C42" w:rsidP="00995A6B" w14:paraId="4AD29965" w14:textId="3BD6FF4D">
            <w:pPr>
              <w:keepNext/>
              <w:keepLines/>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 xml:space="preserve">Podpora zavedení modelu </w:t>
            </w:r>
            <w:r w:rsidRPr="00192F36">
              <w:rPr>
                <w:rFonts w:asciiTheme="minorHAnsi" w:hAnsiTheme="minorHAnsi" w:cstheme="minorHAnsi"/>
                <w:bCs/>
                <w:color w:val="000000" w:themeColor="text1"/>
                <w:sz w:val="22"/>
                <w:szCs w:val="22"/>
              </w:rPr>
              <w:t>transdisciplinární péče o pacienty s neurodegenerativním onemocněním</w:t>
            </w:r>
            <w:r>
              <w:rPr>
                <w:rFonts w:asciiTheme="minorHAnsi" w:hAnsiTheme="minorHAnsi" w:cstheme="minorHAnsi"/>
                <w:bCs/>
                <w:color w:val="000000" w:themeColor="text1"/>
                <w:sz w:val="22"/>
                <w:szCs w:val="22"/>
              </w:rPr>
              <w:t>“</w:t>
            </w:r>
          </w:p>
        </w:tc>
        <w:tc>
          <w:tcPr>
            <w:tcW w:w="1337" w:type="dxa"/>
            <w:vMerge w:val="restart"/>
          </w:tcPr>
          <w:p w:rsidR="00923DF3" w:rsidRPr="001C3C42" w:rsidP="008D7241" w14:paraId="0696B23C" w14:textId="77777777">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Plnění opatření Koncepce domácí péče</w:t>
            </w:r>
          </w:p>
          <w:p w:rsidR="00923DF3" w:rsidRPr="001C3C42" w:rsidP="008D7241" w14:paraId="1147F8DD" w14:textId="77777777">
            <w:pPr>
              <w:keepNext/>
              <w:keepLines/>
              <w:widowControl w:val="0"/>
              <w:rPr>
                <w:rFonts w:asciiTheme="minorHAnsi" w:hAnsiTheme="minorHAnsi" w:cstheme="minorHAnsi"/>
                <w:bCs/>
                <w:color w:val="000000" w:themeColor="text1"/>
                <w:sz w:val="22"/>
                <w:szCs w:val="22"/>
              </w:rPr>
            </w:pPr>
          </w:p>
          <w:p w:rsidR="00923DF3" w:rsidRPr="001C3C42" w:rsidP="008D7241" w14:paraId="401D28F8" w14:textId="737FF0BD">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Pokračování realizace projektu OPZ+ </w:t>
            </w:r>
            <w:r w:rsidRPr="001C3C42">
              <w:rPr>
                <w:rFonts w:asciiTheme="minorHAnsi" w:hAnsiTheme="minorHAnsi" w:cstheme="minorHAnsi"/>
                <w:bCs/>
                <w:sz w:val="22"/>
                <w:szCs w:val="22"/>
              </w:rPr>
              <w:t>„</w:t>
            </w:r>
            <w:r w:rsidRPr="001C3C42">
              <w:rPr>
                <w:rFonts w:asciiTheme="minorHAnsi" w:hAnsiTheme="minorHAnsi" w:cstheme="minorHAnsi"/>
                <w:bCs/>
                <w:color w:val="000000" w:themeColor="text1"/>
                <w:sz w:val="22"/>
                <w:szCs w:val="22"/>
              </w:rPr>
              <w:t>Zvyšování kvality a dostupnosti domácí péče prostřednictvím zavádění nových metod a technologií“</w:t>
            </w:r>
          </w:p>
          <w:p w:rsidR="00923DF3" w:rsidRPr="001C3C42" w:rsidP="008D7241" w14:paraId="5797F9DF" w14:textId="77777777">
            <w:pPr>
              <w:keepNext/>
              <w:keepLines/>
              <w:widowControl w:val="0"/>
              <w:rPr>
                <w:rFonts w:asciiTheme="minorHAnsi" w:hAnsiTheme="minorHAnsi" w:cstheme="minorHAnsi"/>
                <w:bCs/>
                <w:color w:val="000000" w:themeColor="text1"/>
                <w:sz w:val="22"/>
                <w:szCs w:val="22"/>
              </w:rPr>
            </w:pPr>
          </w:p>
          <w:p w:rsidR="00923DF3" w:rsidP="008D7241" w14:paraId="6DCC92C0" w14:textId="77777777">
            <w:pPr>
              <w:keepNext/>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 schválení a tvorba implementačních plánů Národního plánu rozvoje geriatrické péče v ČR do roku 2035 </w:t>
            </w:r>
          </w:p>
          <w:p w:rsidR="00995A6B" w:rsidP="008D7241" w14:paraId="589CEE75" w14:textId="77777777">
            <w:pPr>
              <w:keepNext/>
              <w:keepLines/>
              <w:widowControl w:val="0"/>
              <w:rPr>
                <w:rFonts w:asciiTheme="minorHAnsi" w:hAnsiTheme="minorHAnsi" w:cstheme="minorHAnsi"/>
                <w:bCs/>
                <w:color w:val="000000" w:themeColor="text1"/>
                <w:sz w:val="22"/>
                <w:szCs w:val="22"/>
              </w:rPr>
            </w:pPr>
          </w:p>
          <w:p w:rsidR="00995A6B" w:rsidP="008D7241" w14:paraId="7A4E861C" w14:textId="77777777">
            <w:pPr>
              <w:keepNext/>
              <w:keepLines/>
              <w:widowControl w:val="0"/>
              <w:rPr>
                <w:rFonts w:asciiTheme="minorHAnsi" w:hAnsiTheme="minorHAnsi" w:cstheme="minorHAnsi"/>
                <w:bCs/>
                <w:color w:val="000000" w:themeColor="text1"/>
                <w:sz w:val="22"/>
                <w:szCs w:val="22"/>
              </w:rPr>
            </w:pPr>
          </w:p>
          <w:p w:rsidR="00995A6B" w:rsidP="00995A6B" w14:paraId="317BD775" w14:textId="77777777">
            <w:pPr>
              <w:keepNext/>
              <w:keepLines/>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Pokračování realizace projektů OPZ+</w:t>
            </w:r>
            <w:r w:rsidRPr="00192F36">
              <w:rPr>
                <w:rFonts w:asciiTheme="minorHAnsi" w:hAnsiTheme="minorHAnsi" w:cstheme="minorHAnsi"/>
                <w:bCs/>
                <w:color w:val="000000" w:themeColor="text1"/>
                <w:sz w:val="22"/>
                <w:szCs w:val="22"/>
              </w:rPr>
              <w:t xml:space="preserve"> (realizátor IPVZ a NCO NZO) </w:t>
            </w: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Vzdělávání zdravotnických pracovníků v oblasti dlouhodobé péče se zaměřením na problematiku poruch kognitivních funkcí a geriatrických pacientů na urgentních příjmech</w:t>
            </w:r>
            <w:r>
              <w:rPr>
                <w:rFonts w:asciiTheme="minorHAnsi" w:hAnsiTheme="minorHAnsi" w:cstheme="minorHAnsi"/>
                <w:bCs/>
                <w:color w:val="000000" w:themeColor="text1"/>
                <w:sz w:val="22"/>
                <w:szCs w:val="22"/>
              </w:rPr>
              <w:t xml:space="preserve">“ </w:t>
            </w:r>
          </w:p>
          <w:p w:rsidR="00995A6B" w:rsidP="00995A6B" w14:paraId="770583EF" w14:textId="77777777">
            <w:pPr>
              <w:keepNext/>
              <w:keepLines/>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w:t>
            </w:r>
            <w:r w:rsidRPr="00192F36">
              <w:rPr>
                <w:rFonts w:asciiTheme="minorHAnsi" w:hAnsiTheme="minorHAnsi" w:cstheme="minorHAnsi"/>
                <w:bCs/>
                <w:color w:val="000000" w:themeColor="text1"/>
                <w:sz w:val="22"/>
                <w:szCs w:val="22"/>
              </w:rPr>
              <w:t xml:space="preserve"> </w:t>
            </w:r>
          </w:p>
          <w:p w:rsidR="00995A6B" w:rsidRPr="001C3C42" w:rsidP="00995A6B" w14:paraId="0C53A0BF" w14:textId="22F2303B">
            <w:pPr>
              <w:keepNext/>
              <w:keepLines/>
              <w:widowControl w:val="0"/>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w:t>
            </w:r>
            <w:r w:rsidRPr="00192F36">
              <w:rPr>
                <w:rFonts w:asciiTheme="minorHAnsi" w:hAnsiTheme="minorHAnsi" w:cstheme="minorHAnsi"/>
                <w:bCs/>
                <w:color w:val="000000" w:themeColor="text1"/>
                <w:sz w:val="22"/>
                <w:szCs w:val="22"/>
              </w:rPr>
              <w:t>Podpora zavedení modelu transdisciplin</w:t>
            </w:r>
            <w:r w:rsidRPr="00192F36">
              <w:rPr>
                <w:rFonts w:asciiTheme="minorHAnsi" w:hAnsiTheme="minorHAnsi" w:cstheme="minorHAnsi"/>
                <w:bCs/>
                <w:color w:val="000000" w:themeColor="text1"/>
                <w:sz w:val="22"/>
                <w:szCs w:val="22"/>
              </w:rPr>
              <w:t>ární péče o pacienty s neurodegenerativním onemocněním</w:t>
            </w:r>
            <w:r>
              <w:rPr>
                <w:rFonts w:asciiTheme="minorHAnsi" w:hAnsiTheme="minorHAnsi" w:cstheme="minorHAnsi"/>
                <w:bCs/>
                <w:color w:val="000000" w:themeColor="text1"/>
                <w:sz w:val="22"/>
                <w:szCs w:val="22"/>
              </w:rPr>
              <w:t>“</w:t>
            </w:r>
          </w:p>
        </w:tc>
      </w:tr>
      <w:tr w14:paraId="542551BB" w14:textId="77777777" w:rsidTr="0017453E">
        <w:tblPrEx>
          <w:tblW w:w="0" w:type="auto"/>
          <w:tblLayout w:type="fixed"/>
          <w:tblCellMar>
            <w:left w:w="70" w:type="dxa"/>
            <w:right w:w="70" w:type="dxa"/>
          </w:tblCellMar>
          <w:tblLook w:val="0000"/>
        </w:tblPrEx>
        <w:tc>
          <w:tcPr>
            <w:tcW w:w="2230" w:type="dxa"/>
            <w:vMerge/>
          </w:tcPr>
          <w:p w:rsidR="00923DF3" w:rsidRPr="001C3C42" w:rsidP="008D7241" w14:paraId="3F219E83" w14:textId="77777777">
            <w:pPr>
              <w:keepLines/>
              <w:widowControl w:val="0"/>
              <w:ind w:left="-38"/>
              <w:rPr>
                <w:rFonts w:asciiTheme="minorHAnsi" w:hAnsiTheme="minorHAnsi" w:cstheme="minorHAnsi"/>
                <w:bCs/>
                <w:color w:val="000000" w:themeColor="text1"/>
                <w:sz w:val="22"/>
                <w:szCs w:val="22"/>
              </w:rPr>
            </w:pPr>
          </w:p>
        </w:tc>
        <w:tc>
          <w:tcPr>
            <w:tcW w:w="2301" w:type="dxa"/>
            <w:vMerge/>
          </w:tcPr>
          <w:p w:rsidR="00923DF3" w:rsidRPr="001C3C42" w:rsidP="008D7241" w14:paraId="07CAD66B" w14:textId="77777777">
            <w:pPr>
              <w:keepLines/>
              <w:widowControl w:val="0"/>
              <w:rPr>
                <w:rFonts w:asciiTheme="minorHAnsi" w:hAnsiTheme="minorHAnsi" w:cstheme="minorHAnsi"/>
                <w:bCs/>
                <w:color w:val="000000" w:themeColor="text1"/>
                <w:sz w:val="22"/>
                <w:szCs w:val="22"/>
              </w:rPr>
            </w:pPr>
          </w:p>
        </w:tc>
        <w:tc>
          <w:tcPr>
            <w:tcW w:w="2127" w:type="dxa"/>
          </w:tcPr>
          <w:p w:rsidR="00923DF3" w:rsidRPr="001C3C42" w:rsidP="008D7241" w14:paraId="0B907DA6" w14:textId="77777777">
            <w:pPr>
              <w:keepLines/>
              <w:widowControl w:val="0"/>
              <w:rPr>
                <w:rFonts w:asciiTheme="minorHAnsi" w:hAnsiTheme="minorHAnsi" w:cstheme="minorHAnsi"/>
                <w:bCs/>
                <w:color w:val="FF0000"/>
                <w:sz w:val="22"/>
                <w:szCs w:val="22"/>
              </w:rPr>
            </w:pPr>
            <w:r w:rsidRPr="001C3C42">
              <w:rPr>
                <w:rFonts w:asciiTheme="minorHAnsi" w:hAnsiTheme="minorHAnsi" w:cstheme="minorHAnsi"/>
                <w:bCs/>
                <w:color w:val="000000" w:themeColor="text1"/>
                <w:sz w:val="22"/>
                <w:szCs w:val="22"/>
              </w:rPr>
              <w:t xml:space="preserve">Posilování role všeobecných sester poskytujících zdravotní služby pacientům ve vlastním sociálním prostředí </w:t>
            </w:r>
          </w:p>
        </w:tc>
        <w:tc>
          <w:tcPr>
            <w:tcW w:w="961" w:type="dxa"/>
          </w:tcPr>
          <w:p w:rsidR="00923DF3" w:rsidRPr="001C3C42" w:rsidP="008D7241" w14:paraId="07173E84" w14:textId="5A9D8A4C">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2023–2032</w:t>
            </w:r>
          </w:p>
          <w:p w:rsidR="00923DF3" w:rsidRPr="001C3C42" w:rsidP="008D7241" w14:paraId="41A807DC" w14:textId="77777777">
            <w:pPr>
              <w:keepLines/>
              <w:widowControl w:val="0"/>
              <w:rPr>
                <w:rFonts w:asciiTheme="minorHAnsi" w:hAnsiTheme="minorHAnsi" w:cstheme="minorHAnsi"/>
                <w:bCs/>
                <w:sz w:val="22"/>
                <w:szCs w:val="22"/>
              </w:rPr>
            </w:pPr>
          </w:p>
          <w:p w:rsidR="00923DF3" w:rsidRPr="001C3C42" w:rsidP="008D7241" w14:paraId="1C7464ED" w14:textId="77777777">
            <w:pPr>
              <w:keepLines/>
              <w:widowControl w:val="0"/>
              <w:rPr>
                <w:rFonts w:asciiTheme="minorHAnsi" w:hAnsiTheme="minorHAnsi" w:cstheme="minorHAnsi"/>
                <w:bCs/>
                <w:color w:val="000000" w:themeColor="text1"/>
                <w:sz w:val="22"/>
                <w:szCs w:val="22"/>
              </w:rPr>
            </w:pPr>
          </w:p>
          <w:p w:rsidR="00923DF3" w:rsidRPr="001C3C42" w:rsidP="008D7241" w14:paraId="4130F450" w14:textId="77777777">
            <w:pPr>
              <w:keepLines/>
              <w:widowControl w:val="0"/>
              <w:rPr>
                <w:rFonts w:asciiTheme="minorHAnsi" w:hAnsiTheme="minorHAnsi" w:cstheme="minorHAnsi"/>
                <w:bCs/>
                <w:sz w:val="22"/>
                <w:szCs w:val="22"/>
              </w:rPr>
            </w:pPr>
          </w:p>
        </w:tc>
        <w:tc>
          <w:tcPr>
            <w:tcW w:w="838" w:type="dxa"/>
          </w:tcPr>
          <w:p w:rsidR="00923DF3" w:rsidRPr="001C3C42" w:rsidP="008D7241" w14:paraId="7404DA5F" w14:textId="68CF59E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 SZ</w:t>
            </w:r>
          </w:p>
          <w:p w:rsidR="00923DF3" w:rsidRPr="001C3C42" w:rsidP="008D7241" w14:paraId="7D559EA9" w14:textId="32DB07A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OZP</w:t>
            </w:r>
          </w:p>
          <w:p w:rsidR="00923DF3" w:rsidRPr="001C3C42" w:rsidP="008D7241" w14:paraId="0E1984F2" w14:textId="5983FED0">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ONP</w:t>
            </w:r>
          </w:p>
        </w:tc>
        <w:tc>
          <w:tcPr>
            <w:tcW w:w="1574" w:type="dxa"/>
          </w:tcPr>
          <w:p w:rsidR="00923DF3" w:rsidRPr="001C3C42" w:rsidP="008D7241" w14:paraId="040DF044" w14:textId="5C3D9EF2">
            <w:pPr>
              <w:keepNext/>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w:t>
            </w:r>
            <w:r w:rsidR="001B3FA7">
              <w:rPr>
                <w:rFonts w:asciiTheme="minorHAnsi" w:hAnsiTheme="minorHAnsi" w:cstheme="minorHAnsi"/>
                <w:bCs/>
                <w:color w:val="000000" w:themeColor="text1"/>
                <w:sz w:val="22"/>
                <w:szCs w:val="22"/>
              </w:rPr>
              <w:t>D</w:t>
            </w:r>
            <w:r w:rsidRPr="001C3C42">
              <w:rPr>
                <w:rFonts w:asciiTheme="minorHAnsi" w:hAnsiTheme="minorHAnsi" w:cstheme="minorHAnsi"/>
                <w:bCs/>
                <w:color w:val="000000" w:themeColor="text1"/>
                <w:sz w:val="22"/>
                <w:szCs w:val="22"/>
              </w:rPr>
              <w:t xml:space="preserve">: </w:t>
            </w:r>
            <w:r w:rsidRPr="001C3C42" w:rsidR="003C481A">
              <w:rPr>
                <w:rFonts w:asciiTheme="minorHAnsi" w:hAnsiTheme="minorHAnsi" w:cstheme="minorHAnsi"/>
                <w:bCs/>
                <w:color w:val="000000" w:themeColor="text1"/>
                <w:sz w:val="22"/>
                <w:szCs w:val="22"/>
              </w:rPr>
              <w:t>SL, NCO</w:t>
            </w:r>
            <w:r w:rsidRPr="001C3C42">
              <w:rPr>
                <w:rFonts w:asciiTheme="minorHAnsi" w:hAnsiTheme="minorHAnsi" w:cstheme="minorHAnsi"/>
                <w:bCs/>
                <w:color w:val="000000" w:themeColor="text1"/>
                <w:sz w:val="22"/>
                <w:szCs w:val="22"/>
              </w:rPr>
              <w:t xml:space="preserve"> NZO     Externí: MPSV, poskytovatelé zdravotních služeb, profesní organizace, zdravotní pojišťovny, Asociace krajů ČR a odborné společnosti poskytovatelé, zdravotní pojišťovny </w:t>
            </w:r>
          </w:p>
        </w:tc>
        <w:tc>
          <w:tcPr>
            <w:tcW w:w="2057" w:type="dxa"/>
            <w:vMerge/>
          </w:tcPr>
          <w:p w:rsidR="00923DF3" w:rsidRPr="001C3C42" w:rsidP="008D7241" w14:paraId="25C70499" w14:textId="77777777">
            <w:pPr>
              <w:keepLines/>
              <w:widowControl w:val="0"/>
              <w:rPr>
                <w:rFonts w:asciiTheme="minorHAnsi" w:hAnsiTheme="minorHAnsi" w:cstheme="minorHAnsi"/>
                <w:bCs/>
                <w:color w:val="000000" w:themeColor="text1"/>
                <w:sz w:val="22"/>
                <w:szCs w:val="22"/>
              </w:rPr>
            </w:pPr>
          </w:p>
        </w:tc>
        <w:tc>
          <w:tcPr>
            <w:tcW w:w="1337" w:type="dxa"/>
            <w:vMerge/>
          </w:tcPr>
          <w:p w:rsidR="00923DF3" w:rsidRPr="001C3C42" w:rsidP="008D7241" w14:paraId="5F081548" w14:textId="77777777">
            <w:pPr>
              <w:keepLines/>
              <w:widowControl w:val="0"/>
              <w:rPr>
                <w:rFonts w:asciiTheme="minorHAnsi" w:hAnsiTheme="minorHAnsi" w:cstheme="minorHAnsi"/>
                <w:bCs/>
                <w:color w:val="000000" w:themeColor="text1"/>
                <w:sz w:val="22"/>
                <w:szCs w:val="22"/>
              </w:rPr>
            </w:pPr>
          </w:p>
        </w:tc>
      </w:tr>
      <w:tr w14:paraId="3278F5D3" w14:textId="77777777" w:rsidTr="0017453E">
        <w:tblPrEx>
          <w:tblW w:w="0" w:type="auto"/>
          <w:tblLayout w:type="fixed"/>
          <w:tblCellMar>
            <w:left w:w="70" w:type="dxa"/>
            <w:right w:w="70" w:type="dxa"/>
          </w:tblCellMar>
          <w:tblLook w:val="0000"/>
        </w:tblPrEx>
        <w:trPr>
          <w:trHeight w:val="4585"/>
        </w:trPr>
        <w:tc>
          <w:tcPr>
            <w:tcW w:w="2230" w:type="dxa"/>
            <w:vMerge w:val="restart"/>
          </w:tcPr>
          <w:p w:rsidR="0085549F" w:rsidRPr="000E54E2" w:rsidP="0085549F" w14:paraId="6379900E" w14:textId="7E54E2A5">
            <w:pPr>
              <w:spacing w:line="276" w:lineRule="auto"/>
              <w:ind w:left="743" w:hanging="709"/>
              <w:rPr>
                <w:rFonts w:cs="Arial"/>
              </w:rPr>
            </w:pPr>
            <w:r w:rsidRPr="001C3C42">
              <w:rPr>
                <w:rFonts w:asciiTheme="minorHAnsi" w:hAnsiTheme="minorHAnsi" w:cstheme="minorHAnsi"/>
                <w:bCs/>
                <w:color w:val="000000" w:themeColor="text1"/>
                <w:sz w:val="22"/>
                <w:szCs w:val="22"/>
              </w:rPr>
              <w:t>Dílčí cíl 2.</w:t>
            </w:r>
            <w:r w:rsidR="00152330">
              <w:rPr>
                <w:rFonts w:asciiTheme="minorHAnsi" w:hAnsiTheme="minorHAnsi" w:cstheme="minorHAnsi"/>
                <w:bCs/>
                <w:color w:val="000000" w:themeColor="text1"/>
                <w:sz w:val="22"/>
                <w:szCs w:val="22"/>
              </w:rPr>
              <w:t>5</w:t>
            </w:r>
            <w:r w:rsidRPr="001C3C42">
              <w:rPr>
                <w:rFonts w:asciiTheme="minorHAnsi" w:hAnsiTheme="minorHAnsi" w:cstheme="minorHAnsi"/>
                <w:bCs/>
                <w:color w:val="000000" w:themeColor="text1"/>
                <w:sz w:val="22"/>
                <w:szCs w:val="22"/>
              </w:rPr>
              <w:t xml:space="preserve">.8            </w:t>
            </w:r>
            <w:r w:rsidRPr="001C3C42">
              <w:rPr>
                <w:rFonts w:asciiTheme="minorHAnsi" w:hAnsiTheme="minorHAnsi" w:cstheme="minorHAnsi"/>
                <w:bCs/>
                <w:sz w:val="22"/>
                <w:szCs w:val="22"/>
              </w:rPr>
              <w:t xml:space="preserve"> </w:t>
            </w:r>
            <w:r w:rsidR="00995A6B">
              <w:rPr>
                <w:rFonts w:asciiTheme="minorHAnsi" w:hAnsiTheme="minorHAnsi" w:cstheme="minorHAnsi"/>
                <w:bCs/>
                <w:color w:val="000000" w:themeColor="text1"/>
                <w:sz w:val="22"/>
                <w:szCs w:val="22"/>
              </w:rPr>
              <w:t xml:space="preserve">Optimalizace programů  </w:t>
            </w:r>
            <w:r>
              <w:rPr>
                <w:rFonts w:asciiTheme="minorHAnsi" w:hAnsiTheme="minorHAnsi" w:cstheme="minorHAnsi"/>
                <w:bCs/>
                <w:color w:val="000000" w:themeColor="text1"/>
                <w:sz w:val="22"/>
                <w:szCs w:val="22"/>
              </w:rPr>
              <w:t>a podpora</w:t>
            </w:r>
            <w:r w:rsidRPr="001C3C42">
              <w:rPr>
                <w:rFonts w:asciiTheme="minorHAnsi" w:hAnsiTheme="minorHAnsi" w:cstheme="minorHAnsi"/>
                <w:bCs/>
                <w:color w:val="000000" w:themeColor="text1"/>
                <w:sz w:val="22"/>
                <w:szCs w:val="22"/>
              </w:rPr>
              <w:t xml:space="preserve"> a zvyšování dostupnosti paliativní péče ve všech formách </w:t>
            </w:r>
            <w:r w:rsidRPr="003C19DE">
              <w:rPr>
                <w:rFonts w:ascii="Calibri" w:hAnsi="Calibri" w:cs="Calibri"/>
                <w:sz w:val="22"/>
                <w:szCs w:val="22"/>
              </w:rPr>
              <w:t xml:space="preserve">(konziliární paliativní péče v nemocnicích, mobilní specializovaná </w:t>
            </w:r>
            <w:r w:rsidRPr="003C19DE">
              <w:rPr>
                <w:rFonts w:ascii="Calibri" w:hAnsi="Calibri" w:cs="Calibri"/>
                <w:sz w:val="22"/>
                <w:szCs w:val="22"/>
              </w:rPr>
              <w:t>PP, domácí péče, hospicová péče)</w:t>
            </w:r>
          </w:p>
          <w:p w:rsidR="002169F7" w:rsidRPr="001C3C42" w:rsidP="008D7241" w14:paraId="36BD6653" w14:textId="1987C204">
            <w:pPr>
              <w:keepLines/>
              <w:widowControl w:val="0"/>
              <w:ind w:left="-38"/>
              <w:rPr>
                <w:rFonts w:asciiTheme="minorHAnsi" w:hAnsiTheme="minorHAnsi" w:cstheme="minorHAnsi"/>
                <w:bCs/>
                <w:color w:val="000000" w:themeColor="text1"/>
                <w:sz w:val="22"/>
                <w:szCs w:val="22"/>
              </w:rPr>
            </w:pPr>
          </w:p>
        </w:tc>
        <w:tc>
          <w:tcPr>
            <w:tcW w:w="2301" w:type="dxa"/>
            <w:vMerge w:val="restart"/>
          </w:tcPr>
          <w:p w:rsidR="002169F7" w:rsidRPr="001C3C42" w:rsidP="008D7241" w14:paraId="64805251" w14:textId="53F525D3">
            <w:pPr>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V předchozích letech došlo k významnému rozvoji specializované paliativní péče, kdy nyní probíhá její další kultivace v návaznosti na nejnovější odborné   poznatky. Velká pozornost je v současné době věnována i podpoře obecné paliativní péči poskytované mimo specializované paliativní týmy. S ohledem na současný rozvoj tohoto segmentu péče a </w:t>
            </w:r>
            <w:r w:rsidRPr="001C3C42">
              <w:rPr>
                <w:rFonts w:asciiTheme="minorHAnsi" w:hAnsiTheme="minorHAnsi" w:cstheme="minorHAnsi"/>
                <w:bCs/>
                <w:color w:val="000000" w:themeColor="text1"/>
                <w:sz w:val="22"/>
                <w:szCs w:val="22"/>
              </w:rPr>
              <w:t>pozornost, která je paliativní péči věnována je za zásadní považováno zajištění řízeného rozvoje paliativní péče v České republice, kterým dojde ke zlepšení kvality a zvýšení dostupnosti zdravotních služeb a služeb péče o zdraví klíčových pro vyrovnání se s demografickým stárnutím společnosti v jednotlivých regionech a rovněž s problémem dostupnosti péče o děti a dospívající se život limitujícím či ohrožujícím onemocněním a jejich rodin.</w:t>
            </w:r>
          </w:p>
          <w:p w:rsidR="002169F7" w:rsidRPr="001C3C42" w:rsidP="008D7241" w14:paraId="1B0B4D81" w14:textId="77777777">
            <w:pPr>
              <w:pStyle w:val="Text"/>
              <w:keepLines/>
              <w:widowControl w:val="0"/>
              <w:spacing w:line="240" w:lineRule="auto"/>
              <w:ind w:left="0"/>
              <w:rPr>
                <w:rFonts w:asciiTheme="minorHAnsi" w:hAnsiTheme="minorHAnsi" w:cstheme="minorHAnsi"/>
                <w:bCs/>
              </w:rPr>
            </w:pPr>
          </w:p>
        </w:tc>
        <w:tc>
          <w:tcPr>
            <w:tcW w:w="2127" w:type="dxa"/>
          </w:tcPr>
          <w:p w:rsidR="002169F7" w:rsidRPr="001C3C42" w:rsidP="008D7241" w14:paraId="1BA90F0E" w14:textId="3AAF7113">
            <w:pPr>
              <w:pStyle w:val="Text"/>
              <w:keepLines/>
              <w:widowControl w:val="0"/>
              <w:spacing w:line="240" w:lineRule="auto"/>
              <w:ind w:left="0"/>
              <w:rPr>
                <w:rFonts w:asciiTheme="minorHAnsi" w:hAnsiTheme="minorHAnsi" w:cstheme="minorHAnsi"/>
                <w:bCs/>
                <w:color w:val="000000" w:themeColor="text1"/>
              </w:rPr>
            </w:pPr>
            <w:r w:rsidRPr="001C3C42">
              <w:rPr>
                <w:rFonts w:asciiTheme="minorHAnsi" w:hAnsiTheme="minorHAnsi" w:cstheme="minorHAnsi"/>
                <w:bCs/>
                <w:color w:val="000000" w:themeColor="text1"/>
              </w:rPr>
              <w:t>Strategie rozvoje paliativní péče v České republice</w:t>
            </w:r>
          </w:p>
        </w:tc>
        <w:tc>
          <w:tcPr>
            <w:tcW w:w="961" w:type="dxa"/>
            <w:vMerge w:val="restart"/>
          </w:tcPr>
          <w:p w:rsidR="002169F7" w:rsidRPr="001C3C42" w:rsidP="008D7241" w14:paraId="3FB3409C" w14:textId="4350D949">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2024–2027</w:t>
            </w:r>
          </w:p>
        </w:tc>
        <w:tc>
          <w:tcPr>
            <w:tcW w:w="838" w:type="dxa"/>
            <w:vMerge w:val="restart"/>
          </w:tcPr>
          <w:p w:rsidR="002169F7" w:rsidRPr="001C3C42" w:rsidP="008D7241" w14:paraId="5AC2872C" w14:textId="67E7BF0E">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MZD </w:t>
            </w:r>
            <w:r w:rsidRPr="001C3C42" w:rsidR="003C481A">
              <w:rPr>
                <w:rFonts w:asciiTheme="minorHAnsi" w:hAnsiTheme="minorHAnsi" w:cstheme="minorHAnsi"/>
                <w:bCs/>
                <w:color w:val="000000" w:themeColor="text1"/>
                <w:sz w:val="22"/>
                <w:szCs w:val="22"/>
              </w:rPr>
              <w:t>SZ – OZP</w:t>
            </w:r>
          </w:p>
        </w:tc>
        <w:tc>
          <w:tcPr>
            <w:tcW w:w="1574" w:type="dxa"/>
            <w:vMerge w:val="restart"/>
          </w:tcPr>
          <w:p w:rsidR="002169F7" w:rsidRPr="001C3C42" w:rsidP="008D7241" w14:paraId="73C88F67" w14:textId="43079B0E">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w:t>
            </w:r>
            <w:r w:rsidR="001B3FA7">
              <w:rPr>
                <w:rFonts w:asciiTheme="minorHAnsi" w:hAnsiTheme="minorHAnsi" w:cstheme="minorHAnsi"/>
                <w:bCs/>
                <w:color w:val="000000" w:themeColor="text1"/>
                <w:sz w:val="22"/>
                <w:szCs w:val="22"/>
              </w:rPr>
              <w:t>D</w:t>
            </w:r>
            <w:r w:rsidRPr="001C3C42">
              <w:rPr>
                <w:rFonts w:asciiTheme="minorHAnsi" w:hAnsiTheme="minorHAnsi" w:cstheme="minorHAnsi"/>
                <w:bCs/>
                <w:color w:val="000000" w:themeColor="text1"/>
                <w:sz w:val="22"/>
                <w:szCs w:val="22"/>
              </w:rPr>
              <w:t xml:space="preserve">: SE, SZ SL, SL, ÚZIS, ITEZ                  Externí: </w:t>
            </w:r>
            <w:r w:rsidRPr="001C3C42">
              <w:rPr>
                <w:rFonts w:asciiTheme="minorHAnsi" w:hAnsiTheme="minorHAnsi" w:cstheme="minorHAnsi"/>
                <w:bCs/>
                <w:sz w:val="22"/>
                <w:szCs w:val="22"/>
              </w:rPr>
              <w:t xml:space="preserve">MPSV, zdravotní pojišťovny, ČSPM ČLS </w:t>
            </w:r>
            <w:r w:rsidRPr="001C3C42" w:rsidR="003C481A">
              <w:rPr>
                <w:rFonts w:asciiTheme="minorHAnsi" w:hAnsiTheme="minorHAnsi" w:cstheme="minorHAnsi"/>
                <w:bCs/>
                <w:sz w:val="22"/>
                <w:szCs w:val="22"/>
              </w:rPr>
              <w:t>JEP, ČLS</w:t>
            </w:r>
            <w:r w:rsidRPr="001C3C42">
              <w:rPr>
                <w:rFonts w:asciiTheme="minorHAnsi" w:hAnsiTheme="minorHAnsi" w:cstheme="minorHAnsi"/>
                <w:bCs/>
                <w:sz w:val="22"/>
                <w:szCs w:val="22"/>
              </w:rPr>
              <w:t xml:space="preserve"> JEP, sdružení poskytovatelů zdravotní péče, profesní organizace, pacientské organizace</w:t>
            </w:r>
          </w:p>
        </w:tc>
        <w:tc>
          <w:tcPr>
            <w:tcW w:w="2057" w:type="dxa"/>
            <w:vMerge w:val="restart"/>
          </w:tcPr>
          <w:p w:rsidR="002169F7" w:rsidRPr="001C3C42" w:rsidP="008D7241" w14:paraId="3E407C4C"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Projekty OPZ+ Paliativa 1,2,3</w:t>
            </w:r>
          </w:p>
          <w:p w:rsidR="002169F7" w:rsidRPr="001C3C42" w:rsidP="008D7241" w14:paraId="202D5105" w14:textId="77777777">
            <w:pPr>
              <w:keepLines/>
              <w:widowControl w:val="0"/>
              <w:jc w:val="both"/>
              <w:rPr>
                <w:rFonts w:asciiTheme="minorHAnsi" w:hAnsiTheme="minorHAnsi" w:cstheme="minorHAnsi"/>
                <w:bCs/>
                <w:color w:val="000000" w:themeColor="text1"/>
                <w:sz w:val="22"/>
                <w:szCs w:val="22"/>
              </w:rPr>
            </w:pPr>
          </w:p>
          <w:p w:rsidR="002169F7" w:rsidRPr="001C3C42" w:rsidP="008D7241" w14:paraId="6316481D"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Národní plán rozvoje geriatrické péče v ČR do roku 2035</w:t>
            </w:r>
          </w:p>
          <w:p w:rsidR="002169F7" w:rsidRPr="001C3C42" w:rsidP="008D7241" w14:paraId="70E65975" w14:textId="77777777">
            <w:pPr>
              <w:keepLines/>
              <w:widowControl w:val="0"/>
              <w:jc w:val="both"/>
              <w:rPr>
                <w:rFonts w:asciiTheme="minorHAnsi" w:hAnsiTheme="minorHAnsi" w:cstheme="minorHAnsi"/>
                <w:bCs/>
                <w:color w:val="000000" w:themeColor="text1"/>
                <w:sz w:val="22"/>
                <w:szCs w:val="22"/>
              </w:rPr>
            </w:pPr>
          </w:p>
          <w:p w:rsidR="002169F7" w:rsidRPr="001C3C42" w:rsidP="008D7241" w14:paraId="6EBD3734" w14:textId="4C5CFB47">
            <w:pPr>
              <w:keepNext/>
              <w:widowControl w:val="0"/>
              <w:jc w:val="both"/>
              <w:rPr>
                <w:rFonts w:asciiTheme="minorHAnsi" w:hAnsiTheme="minorHAnsi" w:cstheme="minorHAnsi"/>
                <w:bCs/>
                <w:color w:val="1C222F"/>
                <w:sz w:val="22"/>
                <w:szCs w:val="22"/>
                <w:shd w:val="clear" w:color="auto" w:fill="FFFFFF"/>
              </w:rPr>
            </w:pPr>
            <w:r w:rsidRPr="001C3C42">
              <w:rPr>
                <w:rFonts w:asciiTheme="minorHAnsi" w:hAnsiTheme="minorHAnsi" w:cstheme="minorHAnsi"/>
                <w:bCs/>
                <w:color w:val="000000" w:themeColor="text1"/>
                <w:sz w:val="22"/>
                <w:szCs w:val="22"/>
              </w:rPr>
              <w:t>PS MZD k nastavení podmínek pro investiční podporu paliativní péče z IROPII a vyhlášená výzva č. 71. a 7</w:t>
            </w:r>
            <w:r w:rsidRPr="001C3C42" w:rsidR="003C481A">
              <w:rPr>
                <w:rFonts w:asciiTheme="minorHAnsi" w:hAnsiTheme="minorHAnsi" w:cstheme="minorHAnsi"/>
                <w:bCs/>
                <w:color w:val="000000" w:themeColor="text1"/>
                <w:sz w:val="22"/>
                <w:szCs w:val="22"/>
              </w:rPr>
              <w:t>2</w:t>
            </w:r>
            <w:r w:rsidRPr="001C3C42">
              <w:rPr>
                <w:rFonts w:asciiTheme="minorHAnsi" w:hAnsiTheme="minorHAnsi" w:cstheme="minorHAnsi"/>
                <w:bCs/>
                <w:color w:val="1C222F"/>
                <w:sz w:val="22"/>
                <w:szCs w:val="22"/>
                <w:shd w:val="clear" w:color="auto" w:fill="FFFFFF"/>
              </w:rPr>
              <w:t xml:space="preserve">. výzva </w:t>
            </w:r>
            <w:r w:rsidRPr="001C3C42" w:rsidR="003C481A">
              <w:rPr>
                <w:rFonts w:asciiTheme="minorHAnsi" w:hAnsiTheme="minorHAnsi" w:cstheme="minorHAnsi"/>
                <w:bCs/>
                <w:color w:val="1C222F"/>
                <w:sz w:val="22"/>
                <w:szCs w:val="22"/>
                <w:shd w:val="clear" w:color="auto" w:fill="FFFFFF"/>
              </w:rPr>
              <w:t>IROP – Podpora</w:t>
            </w:r>
            <w:r w:rsidRPr="001C3C42">
              <w:rPr>
                <w:rFonts w:asciiTheme="minorHAnsi" w:hAnsiTheme="minorHAnsi" w:cstheme="minorHAnsi"/>
                <w:bCs/>
                <w:color w:val="1C222F"/>
                <w:sz w:val="22"/>
                <w:szCs w:val="22"/>
                <w:shd w:val="clear" w:color="auto" w:fill="FFFFFF"/>
              </w:rPr>
              <w:t xml:space="preserve"> rozvoje a dostupnosti paliativní </w:t>
            </w:r>
            <w:r w:rsidRPr="001C3C42" w:rsidR="003C481A">
              <w:rPr>
                <w:rFonts w:asciiTheme="minorHAnsi" w:hAnsiTheme="minorHAnsi" w:cstheme="minorHAnsi"/>
                <w:bCs/>
                <w:color w:val="1C222F"/>
                <w:sz w:val="22"/>
                <w:szCs w:val="22"/>
                <w:shd w:val="clear" w:color="auto" w:fill="FFFFFF"/>
              </w:rPr>
              <w:t>péče – SC</w:t>
            </w:r>
            <w:r w:rsidRPr="001C3C42">
              <w:rPr>
                <w:rFonts w:asciiTheme="minorHAnsi" w:hAnsiTheme="minorHAnsi" w:cstheme="minorHAnsi"/>
                <w:bCs/>
                <w:color w:val="1C222F"/>
                <w:sz w:val="22"/>
                <w:szCs w:val="22"/>
                <w:shd w:val="clear" w:color="auto" w:fill="FFFFFF"/>
              </w:rPr>
              <w:t xml:space="preserve"> </w:t>
            </w:r>
            <w:r w:rsidRPr="001C3C42">
              <w:rPr>
                <w:rFonts w:asciiTheme="minorHAnsi" w:hAnsiTheme="minorHAnsi" w:cstheme="minorHAnsi"/>
                <w:bCs/>
                <w:color w:val="1C222F"/>
                <w:sz w:val="22"/>
                <w:szCs w:val="22"/>
                <w:shd w:val="clear" w:color="auto" w:fill="FFFFFF"/>
              </w:rPr>
              <w:t>4.3 (PR)</w:t>
            </w:r>
          </w:p>
          <w:p w:rsidR="002169F7" w:rsidRPr="001C3C42" w:rsidP="008D7241" w14:paraId="4EEFED4B" w14:textId="77777777">
            <w:pPr>
              <w:keepNext/>
              <w:widowControl w:val="0"/>
              <w:jc w:val="both"/>
              <w:rPr>
                <w:rFonts w:asciiTheme="minorHAnsi" w:hAnsiTheme="minorHAnsi" w:cstheme="minorHAnsi"/>
                <w:bCs/>
                <w:color w:val="1C222F"/>
                <w:sz w:val="22"/>
                <w:szCs w:val="22"/>
                <w:shd w:val="clear" w:color="auto" w:fill="FFFFFF"/>
              </w:rPr>
            </w:pPr>
          </w:p>
          <w:p w:rsidR="002169F7" w:rsidRPr="001C3C42" w:rsidP="008D7241" w14:paraId="0759F7A3" w14:textId="133EAFC9">
            <w:pPr>
              <w:pStyle w:val="Heading1"/>
              <w:shd w:val="clear" w:color="auto" w:fill="FFFFFF"/>
              <w:spacing w:before="0"/>
              <w:rPr>
                <w:rFonts w:cstheme="minorHAnsi"/>
                <w:bCs/>
                <w:color w:val="212529"/>
                <w:sz w:val="22"/>
                <w:szCs w:val="22"/>
              </w:rPr>
            </w:pPr>
            <w:bookmarkStart w:id="227" w:name="_Toc256000003"/>
            <w:r w:rsidRPr="001C3C42">
              <w:rPr>
                <w:rFonts w:cstheme="minorHAnsi"/>
                <w:bCs/>
                <w:color w:val="1C222F"/>
                <w:sz w:val="22"/>
                <w:szCs w:val="22"/>
                <w:shd w:val="clear" w:color="auto" w:fill="FFFFFF"/>
              </w:rPr>
              <w:t xml:space="preserve">Pravidelný dotační program </w:t>
            </w:r>
            <w:r w:rsidRPr="001C3C42" w:rsidR="003C481A">
              <w:rPr>
                <w:rFonts w:cstheme="minorHAnsi"/>
                <w:bCs/>
                <w:color w:val="1C222F"/>
                <w:sz w:val="22"/>
                <w:szCs w:val="22"/>
                <w:shd w:val="clear" w:color="auto" w:fill="FFFFFF"/>
              </w:rPr>
              <w:t>MZD – Program</w:t>
            </w:r>
            <w:r w:rsidRPr="001C3C42">
              <w:rPr>
                <w:rFonts w:cstheme="minorHAnsi"/>
                <w:bCs/>
                <w:color w:val="212529"/>
                <w:sz w:val="22"/>
                <w:szCs w:val="22"/>
              </w:rPr>
              <w:t xml:space="preserve"> na podporu péče o pacienty v terminálním stadiu onemocnění</w:t>
            </w:r>
            <w:bookmarkEnd w:id="227"/>
          </w:p>
          <w:p w:rsidR="002169F7" w:rsidRPr="001C3C42" w:rsidP="008D7241" w14:paraId="70325C40" w14:textId="217DDE3E">
            <w:pPr>
              <w:keepNext/>
              <w:widowControl w:val="0"/>
              <w:jc w:val="both"/>
              <w:rPr>
                <w:rFonts w:asciiTheme="minorHAnsi" w:hAnsiTheme="minorHAnsi" w:cstheme="minorHAnsi"/>
                <w:bCs/>
                <w:color w:val="000000" w:themeColor="text1"/>
                <w:sz w:val="22"/>
                <w:szCs w:val="22"/>
              </w:rPr>
            </w:pPr>
          </w:p>
        </w:tc>
        <w:tc>
          <w:tcPr>
            <w:tcW w:w="1337" w:type="dxa"/>
            <w:vMerge w:val="restart"/>
          </w:tcPr>
          <w:p w:rsidR="002169F7" w:rsidRPr="001C3C42" w:rsidP="008D7241" w14:paraId="7CE9D890" w14:textId="5A03887E">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Pokračování realizace projektu </w:t>
            </w:r>
            <w:r w:rsidRPr="001C3C42" w:rsidR="0030433D">
              <w:rPr>
                <w:rFonts w:asciiTheme="minorHAnsi" w:hAnsiTheme="minorHAnsi" w:cstheme="minorHAnsi"/>
                <w:bCs/>
                <w:color w:val="000000" w:themeColor="text1"/>
                <w:sz w:val="22"/>
                <w:szCs w:val="22"/>
              </w:rPr>
              <w:t xml:space="preserve">OPZ+ </w:t>
            </w:r>
            <w:r w:rsidRPr="001C3C42">
              <w:rPr>
                <w:rFonts w:asciiTheme="minorHAnsi" w:hAnsiTheme="minorHAnsi" w:cstheme="minorHAnsi"/>
                <w:bCs/>
                <w:color w:val="000000" w:themeColor="text1"/>
                <w:sz w:val="22"/>
                <w:szCs w:val="22"/>
              </w:rPr>
              <w:t>Paliativa 3</w:t>
            </w:r>
          </w:p>
          <w:p w:rsidR="002169F7" w:rsidRPr="001C3C42" w:rsidP="008D7241" w14:paraId="4AFD03CA" w14:textId="77777777">
            <w:pPr>
              <w:keepLines/>
              <w:widowControl w:val="0"/>
              <w:jc w:val="both"/>
              <w:rPr>
                <w:rFonts w:asciiTheme="minorHAnsi" w:hAnsiTheme="minorHAnsi" w:cstheme="minorHAnsi"/>
                <w:bCs/>
                <w:color w:val="000000" w:themeColor="text1"/>
                <w:sz w:val="22"/>
                <w:szCs w:val="22"/>
              </w:rPr>
            </w:pPr>
          </w:p>
          <w:p w:rsidR="002169F7" w:rsidRPr="001C3C42" w:rsidP="008D7241" w14:paraId="6BB5EFC8"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Schválení a tvorba implementačních plánů Národního plánu rozvoje geriatrické péče v ČR do roku 2035</w:t>
            </w:r>
          </w:p>
          <w:p w:rsidR="002169F7" w:rsidRPr="001C3C42" w:rsidP="008D7241" w14:paraId="7ADD66A4" w14:textId="77777777">
            <w:pPr>
              <w:keepLines/>
              <w:widowControl w:val="0"/>
              <w:jc w:val="both"/>
              <w:rPr>
                <w:rFonts w:asciiTheme="minorHAnsi" w:hAnsiTheme="minorHAnsi" w:cstheme="minorHAnsi"/>
                <w:bCs/>
                <w:color w:val="000000" w:themeColor="text1"/>
                <w:sz w:val="22"/>
                <w:szCs w:val="22"/>
              </w:rPr>
            </w:pPr>
          </w:p>
          <w:p w:rsidR="002169F7" w:rsidRPr="001C3C42" w:rsidP="008D7241" w14:paraId="2F89C448" w14:textId="77777777">
            <w:pPr>
              <w:keepLines/>
              <w:widowControl w:val="0"/>
              <w:jc w:val="both"/>
              <w:rPr>
                <w:rFonts w:asciiTheme="minorHAnsi" w:hAnsiTheme="minorHAnsi" w:cstheme="minorHAnsi"/>
                <w:bCs/>
                <w:color w:val="000000" w:themeColor="text1"/>
                <w:sz w:val="22"/>
                <w:szCs w:val="22"/>
              </w:rPr>
            </w:pPr>
          </w:p>
          <w:p w:rsidR="002169F7" w:rsidRPr="001C3C42" w:rsidP="008D7241" w14:paraId="5709EA93" w14:textId="030ED930">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Pokračování pravidelného dotačního programu MZD</w:t>
            </w:r>
          </w:p>
        </w:tc>
      </w:tr>
      <w:tr w14:paraId="312BB370" w14:textId="77777777" w:rsidTr="0017453E">
        <w:tblPrEx>
          <w:tblW w:w="0" w:type="auto"/>
          <w:tblLayout w:type="fixed"/>
          <w:tblCellMar>
            <w:left w:w="70" w:type="dxa"/>
            <w:right w:w="70" w:type="dxa"/>
          </w:tblCellMar>
          <w:tblLook w:val="0000"/>
        </w:tblPrEx>
        <w:trPr>
          <w:trHeight w:val="2974"/>
        </w:trPr>
        <w:tc>
          <w:tcPr>
            <w:tcW w:w="2230" w:type="dxa"/>
            <w:vMerge/>
            <w:tcBorders>
              <w:bottom w:val="single" w:sz="4" w:space="0" w:color="auto"/>
            </w:tcBorders>
          </w:tcPr>
          <w:p w:rsidR="002169F7" w:rsidRPr="001C3C42" w:rsidP="008D7241" w14:paraId="5AB11D94" w14:textId="77777777">
            <w:pPr>
              <w:keepLines/>
              <w:widowControl w:val="0"/>
              <w:ind w:left="-38"/>
              <w:rPr>
                <w:rFonts w:asciiTheme="minorHAnsi" w:hAnsiTheme="minorHAnsi" w:cstheme="minorHAnsi"/>
                <w:bCs/>
                <w:color w:val="000000" w:themeColor="text1"/>
                <w:sz w:val="22"/>
                <w:szCs w:val="22"/>
              </w:rPr>
            </w:pPr>
          </w:p>
        </w:tc>
        <w:tc>
          <w:tcPr>
            <w:tcW w:w="2301" w:type="dxa"/>
            <w:vMerge/>
          </w:tcPr>
          <w:p w:rsidR="002169F7" w:rsidRPr="001C3C42" w:rsidP="008D7241" w14:paraId="57C8A8A8" w14:textId="77777777">
            <w:pPr>
              <w:pStyle w:val="Text"/>
              <w:keepLines/>
              <w:widowControl w:val="0"/>
              <w:spacing w:line="240" w:lineRule="auto"/>
              <w:ind w:left="0"/>
              <w:rPr>
                <w:rFonts w:asciiTheme="minorHAnsi" w:hAnsiTheme="minorHAnsi" w:cstheme="minorHAnsi"/>
                <w:bCs/>
              </w:rPr>
            </w:pPr>
          </w:p>
        </w:tc>
        <w:tc>
          <w:tcPr>
            <w:tcW w:w="2127" w:type="dxa"/>
            <w:tcBorders>
              <w:bottom w:val="single" w:sz="4" w:space="0" w:color="auto"/>
            </w:tcBorders>
          </w:tcPr>
          <w:p w:rsidR="002169F7" w:rsidRPr="001C3C42" w:rsidP="008D7241" w14:paraId="47FB1277" w14:textId="73524498">
            <w:pPr>
              <w:pStyle w:val="Text"/>
              <w:keepLines/>
              <w:widowControl w:val="0"/>
              <w:spacing w:line="240" w:lineRule="auto"/>
              <w:ind w:left="0"/>
              <w:rPr>
                <w:rFonts w:asciiTheme="minorHAnsi" w:hAnsiTheme="minorHAnsi" w:cstheme="minorHAnsi"/>
                <w:bCs/>
              </w:rPr>
            </w:pPr>
            <w:r w:rsidRPr="001C3C42">
              <w:rPr>
                <w:rFonts w:asciiTheme="minorHAnsi" w:hAnsiTheme="minorHAnsi" w:cstheme="minorHAnsi"/>
                <w:bCs/>
              </w:rPr>
              <w:t>Implementace obecné paliativní péče ve zdravotnických zařízeních (lůžkové péče), ve vlastním sociálním prostředí, praktickými lékaři a dalšími poskytovateli ambulantních zdravotních služeb</w:t>
            </w:r>
          </w:p>
        </w:tc>
        <w:tc>
          <w:tcPr>
            <w:tcW w:w="961" w:type="dxa"/>
            <w:vMerge/>
            <w:tcBorders>
              <w:bottom w:val="single" w:sz="4" w:space="0" w:color="auto"/>
            </w:tcBorders>
          </w:tcPr>
          <w:p w:rsidR="002169F7" w:rsidRPr="001C3C42" w:rsidP="008D7241" w14:paraId="06004C7B" w14:textId="77777777">
            <w:pPr>
              <w:keepLines/>
              <w:widowControl w:val="0"/>
              <w:jc w:val="both"/>
              <w:rPr>
                <w:rFonts w:asciiTheme="minorHAnsi" w:hAnsiTheme="minorHAnsi" w:cstheme="minorHAnsi"/>
                <w:bCs/>
                <w:color w:val="000000" w:themeColor="text1"/>
                <w:sz w:val="22"/>
                <w:szCs w:val="22"/>
              </w:rPr>
            </w:pPr>
          </w:p>
        </w:tc>
        <w:tc>
          <w:tcPr>
            <w:tcW w:w="838" w:type="dxa"/>
            <w:vMerge/>
            <w:tcBorders>
              <w:bottom w:val="single" w:sz="4" w:space="0" w:color="auto"/>
            </w:tcBorders>
          </w:tcPr>
          <w:p w:rsidR="002169F7" w:rsidRPr="001C3C42" w:rsidP="008D7241" w14:paraId="5482B7B7" w14:textId="77777777">
            <w:pPr>
              <w:keepLines/>
              <w:widowControl w:val="0"/>
              <w:jc w:val="both"/>
              <w:rPr>
                <w:rFonts w:asciiTheme="minorHAnsi" w:hAnsiTheme="minorHAnsi" w:cstheme="minorHAnsi"/>
                <w:bCs/>
                <w:color w:val="000000" w:themeColor="text1"/>
                <w:sz w:val="22"/>
                <w:szCs w:val="22"/>
              </w:rPr>
            </w:pPr>
          </w:p>
        </w:tc>
        <w:tc>
          <w:tcPr>
            <w:tcW w:w="1574" w:type="dxa"/>
            <w:vMerge/>
            <w:tcBorders>
              <w:bottom w:val="single" w:sz="4" w:space="0" w:color="auto"/>
            </w:tcBorders>
          </w:tcPr>
          <w:p w:rsidR="002169F7" w:rsidRPr="001C3C42" w:rsidP="008D7241" w14:paraId="35CEC7B0" w14:textId="77777777">
            <w:pPr>
              <w:keepLines/>
              <w:widowControl w:val="0"/>
              <w:jc w:val="both"/>
              <w:rPr>
                <w:rFonts w:asciiTheme="minorHAnsi" w:hAnsiTheme="minorHAnsi" w:cstheme="minorHAnsi"/>
                <w:bCs/>
                <w:color w:val="000000" w:themeColor="text1"/>
                <w:sz w:val="22"/>
                <w:szCs w:val="22"/>
              </w:rPr>
            </w:pPr>
          </w:p>
        </w:tc>
        <w:tc>
          <w:tcPr>
            <w:tcW w:w="2057" w:type="dxa"/>
            <w:vMerge/>
            <w:tcBorders>
              <w:bottom w:val="single" w:sz="4" w:space="0" w:color="auto"/>
            </w:tcBorders>
          </w:tcPr>
          <w:p w:rsidR="002169F7" w:rsidRPr="001C3C42" w:rsidP="008D7241" w14:paraId="58CF8D78" w14:textId="77777777">
            <w:pPr>
              <w:keepLines/>
              <w:widowControl w:val="0"/>
              <w:jc w:val="both"/>
              <w:rPr>
                <w:rFonts w:asciiTheme="minorHAnsi" w:hAnsiTheme="minorHAnsi" w:cstheme="minorHAnsi"/>
                <w:bCs/>
                <w:color w:val="000000" w:themeColor="text1"/>
                <w:sz w:val="22"/>
                <w:szCs w:val="22"/>
              </w:rPr>
            </w:pPr>
          </w:p>
        </w:tc>
        <w:tc>
          <w:tcPr>
            <w:tcW w:w="1337" w:type="dxa"/>
            <w:vMerge/>
          </w:tcPr>
          <w:p w:rsidR="002169F7" w:rsidRPr="001C3C42" w:rsidP="008D7241" w14:paraId="2D7308F7" w14:textId="77777777">
            <w:pPr>
              <w:keepLines/>
              <w:widowControl w:val="0"/>
              <w:jc w:val="both"/>
              <w:rPr>
                <w:rFonts w:asciiTheme="minorHAnsi" w:hAnsiTheme="minorHAnsi" w:cstheme="minorHAnsi"/>
                <w:bCs/>
                <w:color w:val="000000" w:themeColor="text1"/>
                <w:sz w:val="22"/>
                <w:szCs w:val="22"/>
              </w:rPr>
            </w:pPr>
          </w:p>
        </w:tc>
      </w:tr>
      <w:tr w14:paraId="39530E69" w14:textId="77777777" w:rsidTr="0017453E">
        <w:tblPrEx>
          <w:tblW w:w="0" w:type="auto"/>
          <w:tblLayout w:type="fixed"/>
          <w:tblCellMar>
            <w:left w:w="70" w:type="dxa"/>
            <w:right w:w="70" w:type="dxa"/>
          </w:tblCellMar>
          <w:tblLook w:val="0000"/>
        </w:tblPrEx>
        <w:trPr>
          <w:trHeight w:val="4834"/>
        </w:trPr>
        <w:tc>
          <w:tcPr>
            <w:tcW w:w="2230" w:type="dxa"/>
            <w:vMerge/>
            <w:tcBorders>
              <w:bottom w:val="single" w:sz="4" w:space="0" w:color="auto"/>
            </w:tcBorders>
          </w:tcPr>
          <w:p w:rsidR="002169F7" w:rsidRPr="001C3C42" w:rsidP="008D7241" w14:paraId="75B3E5C0" w14:textId="77777777">
            <w:pPr>
              <w:keepLines/>
              <w:widowControl w:val="0"/>
              <w:ind w:left="-38"/>
              <w:rPr>
                <w:rFonts w:asciiTheme="minorHAnsi" w:hAnsiTheme="minorHAnsi" w:cstheme="minorHAnsi"/>
                <w:bCs/>
                <w:color w:val="000000" w:themeColor="text1"/>
                <w:sz w:val="22"/>
                <w:szCs w:val="22"/>
              </w:rPr>
            </w:pPr>
          </w:p>
        </w:tc>
        <w:tc>
          <w:tcPr>
            <w:tcW w:w="2301" w:type="dxa"/>
            <w:vMerge/>
            <w:tcBorders>
              <w:bottom w:val="single" w:sz="4" w:space="0" w:color="auto"/>
            </w:tcBorders>
          </w:tcPr>
          <w:p w:rsidR="002169F7" w:rsidRPr="001C3C42" w:rsidP="008D7241" w14:paraId="1181DDEE" w14:textId="77777777">
            <w:pPr>
              <w:pStyle w:val="Text"/>
              <w:keepLines/>
              <w:widowControl w:val="0"/>
              <w:spacing w:line="240" w:lineRule="auto"/>
              <w:ind w:left="0"/>
              <w:rPr>
                <w:rFonts w:asciiTheme="minorHAnsi" w:hAnsiTheme="minorHAnsi" w:cstheme="minorHAnsi"/>
                <w:bCs/>
              </w:rPr>
            </w:pPr>
          </w:p>
        </w:tc>
        <w:tc>
          <w:tcPr>
            <w:tcW w:w="2127" w:type="dxa"/>
            <w:tcBorders>
              <w:bottom w:val="single" w:sz="4" w:space="0" w:color="auto"/>
            </w:tcBorders>
          </w:tcPr>
          <w:p w:rsidR="002169F7" w:rsidRPr="001C3C42" w:rsidP="008D7241" w14:paraId="3E2BAB95" w14:textId="356AFA6E">
            <w:pPr>
              <w:pStyle w:val="Text"/>
              <w:keepNext/>
              <w:widowControl w:val="0"/>
              <w:spacing w:line="240" w:lineRule="auto"/>
              <w:ind w:left="0"/>
              <w:rPr>
                <w:rFonts w:asciiTheme="minorHAnsi" w:hAnsiTheme="minorHAnsi" w:cstheme="minorHAnsi"/>
                <w:bCs/>
              </w:rPr>
            </w:pPr>
            <w:r w:rsidRPr="001C3C42">
              <w:rPr>
                <w:rFonts w:asciiTheme="minorHAnsi" w:hAnsiTheme="minorHAnsi" w:cstheme="minorHAnsi"/>
                <w:bCs/>
              </w:rPr>
              <w:t xml:space="preserve">Neinvestiční podpora poskytovatelů paliativní péče a podpora investic do infrastruktury poskytovatelů specializované konziliární péče, v paliativních ambulancích, v mobilní specializované paliativní péči a hospicové péči  </w:t>
            </w:r>
          </w:p>
        </w:tc>
        <w:tc>
          <w:tcPr>
            <w:tcW w:w="961" w:type="dxa"/>
            <w:tcBorders>
              <w:bottom w:val="single" w:sz="4" w:space="0" w:color="auto"/>
            </w:tcBorders>
          </w:tcPr>
          <w:p w:rsidR="002169F7" w:rsidRPr="001C3C42" w:rsidP="008D7241" w14:paraId="2C624ED8"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2022-2032</w:t>
            </w:r>
          </w:p>
        </w:tc>
        <w:tc>
          <w:tcPr>
            <w:tcW w:w="838" w:type="dxa"/>
            <w:tcBorders>
              <w:bottom w:val="single" w:sz="4" w:space="0" w:color="auto"/>
            </w:tcBorders>
          </w:tcPr>
          <w:p w:rsidR="002169F7" w:rsidRPr="001C3C42" w:rsidP="008D7241" w14:paraId="5906A3FF" w14:textId="4FC86823">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 SZ–OZP</w:t>
            </w:r>
          </w:p>
          <w:p w:rsidR="002169F7" w:rsidRPr="001C3C42" w:rsidP="008D7241" w14:paraId="4BBE6ADC" w14:textId="77777777">
            <w:pPr>
              <w:keepLines/>
              <w:widowControl w:val="0"/>
              <w:jc w:val="both"/>
              <w:rPr>
                <w:rFonts w:asciiTheme="minorHAnsi" w:hAnsiTheme="minorHAnsi" w:cstheme="minorHAnsi"/>
                <w:bCs/>
                <w:color w:val="000000" w:themeColor="text1"/>
                <w:sz w:val="22"/>
                <w:szCs w:val="22"/>
              </w:rPr>
            </w:pPr>
          </w:p>
          <w:p w:rsidR="002169F7" w:rsidRPr="001C3C42" w:rsidP="008D7241" w14:paraId="6A41F564" w14:textId="2BBCD0EE">
            <w:pPr>
              <w:keepLines/>
              <w:widowControl w:val="0"/>
              <w:jc w:val="both"/>
              <w:rPr>
                <w:rFonts w:asciiTheme="minorHAnsi" w:hAnsiTheme="minorHAnsi" w:cstheme="minorHAnsi"/>
                <w:bCs/>
                <w:color w:val="000000" w:themeColor="text1"/>
                <w:sz w:val="22"/>
                <w:szCs w:val="22"/>
              </w:rPr>
            </w:pPr>
          </w:p>
        </w:tc>
        <w:tc>
          <w:tcPr>
            <w:tcW w:w="1574" w:type="dxa"/>
            <w:tcBorders>
              <w:bottom w:val="single" w:sz="4" w:space="0" w:color="auto"/>
            </w:tcBorders>
          </w:tcPr>
          <w:p w:rsidR="002169F7" w:rsidRPr="001C3C42" w:rsidP="008D7241" w14:paraId="7F6FDF41" w14:textId="7F7A8ECE">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 rámci MZD: SE, SL, SZ, ÚZIS, ITEZ</w:t>
            </w:r>
          </w:p>
          <w:p w:rsidR="002169F7" w:rsidRPr="001C3C42" w:rsidP="008D7241" w14:paraId="01D4D054"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Externí:</w:t>
            </w:r>
          </w:p>
          <w:p w:rsidR="002169F7" w:rsidRPr="001C3C42" w:rsidP="008D7241" w14:paraId="5C48E8FA"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MPSV, zdravotní pojišťovny, poskytovatelé paliativní péče, ČLS JEP a sdružení poskytovatelů zdravotné péče- např. Fórum mobilních hospiců, pacientské organizace</w:t>
            </w:r>
          </w:p>
        </w:tc>
        <w:tc>
          <w:tcPr>
            <w:tcW w:w="2057" w:type="dxa"/>
            <w:vMerge/>
            <w:tcBorders>
              <w:bottom w:val="single" w:sz="4" w:space="0" w:color="auto"/>
            </w:tcBorders>
          </w:tcPr>
          <w:p w:rsidR="002169F7" w:rsidRPr="001C3C42" w:rsidP="008D7241" w14:paraId="741E9D14" w14:textId="77777777">
            <w:pPr>
              <w:keepLines/>
              <w:widowControl w:val="0"/>
              <w:jc w:val="both"/>
              <w:rPr>
                <w:rFonts w:asciiTheme="minorHAnsi" w:hAnsiTheme="minorHAnsi" w:cstheme="minorHAnsi"/>
                <w:bCs/>
                <w:color w:val="000000" w:themeColor="text1"/>
                <w:sz w:val="22"/>
                <w:szCs w:val="22"/>
              </w:rPr>
            </w:pPr>
          </w:p>
        </w:tc>
        <w:tc>
          <w:tcPr>
            <w:tcW w:w="1337" w:type="dxa"/>
            <w:vMerge/>
            <w:tcBorders>
              <w:bottom w:val="single" w:sz="4" w:space="0" w:color="auto"/>
            </w:tcBorders>
          </w:tcPr>
          <w:p w:rsidR="002169F7" w:rsidRPr="001C3C42" w:rsidP="008D7241" w14:paraId="557D0C70" w14:textId="77777777">
            <w:pPr>
              <w:keepLines/>
              <w:widowControl w:val="0"/>
              <w:jc w:val="both"/>
              <w:rPr>
                <w:rFonts w:asciiTheme="minorHAnsi" w:hAnsiTheme="minorHAnsi" w:cstheme="minorHAnsi"/>
                <w:bCs/>
                <w:color w:val="000000" w:themeColor="text1"/>
                <w:sz w:val="22"/>
                <w:szCs w:val="22"/>
              </w:rPr>
            </w:pPr>
          </w:p>
        </w:tc>
      </w:tr>
      <w:tr w14:paraId="39A87BA1" w14:textId="77777777" w:rsidTr="0017453E">
        <w:tblPrEx>
          <w:tblW w:w="0" w:type="auto"/>
          <w:tblLayout w:type="fixed"/>
          <w:tblCellMar>
            <w:left w:w="70" w:type="dxa"/>
            <w:right w:w="70" w:type="dxa"/>
          </w:tblCellMar>
          <w:tblLook w:val="0000"/>
        </w:tblPrEx>
        <w:trPr>
          <w:trHeight w:val="225"/>
        </w:trPr>
        <w:tc>
          <w:tcPr>
            <w:tcW w:w="2230" w:type="dxa"/>
          </w:tcPr>
          <w:p w:rsidR="002169F7" w:rsidRPr="001C3C42" w:rsidP="008D7241" w14:paraId="3EF58A83" w14:textId="77777777">
            <w:pPr>
              <w:keepLines/>
              <w:widowControl w:val="0"/>
              <w:ind w:left="-38"/>
              <w:rPr>
                <w:rFonts w:asciiTheme="minorHAnsi" w:hAnsiTheme="minorHAnsi" w:cstheme="minorHAnsi"/>
                <w:bCs/>
                <w:color w:val="000000" w:themeColor="text1"/>
                <w:sz w:val="22"/>
                <w:szCs w:val="22"/>
              </w:rPr>
            </w:pPr>
          </w:p>
        </w:tc>
        <w:tc>
          <w:tcPr>
            <w:tcW w:w="2301" w:type="dxa"/>
          </w:tcPr>
          <w:p w:rsidR="002169F7" w:rsidRPr="001C3C42" w:rsidP="008D7241" w14:paraId="6CCF891F" w14:textId="77777777">
            <w:pPr>
              <w:pStyle w:val="Text"/>
              <w:keepLines/>
              <w:widowControl w:val="0"/>
              <w:spacing w:line="240" w:lineRule="auto"/>
              <w:ind w:left="0"/>
              <w:rPr>
                <w:rFonts w:asciiTheme="minorHAnsi" w:hAnsiTheme="minorHAnsi" w:cstheme="minorHAnsi"/>
                <w:bCs/>
              </w:rPr>
            </w:pPr>
          </w:p>
        </w:tc>
        <w:tc>
          <w:tcPr>
            <w:tcW w:w="2127" w:type="dxa"/>
          </w:tcPr>
          <w:p w:rsidR="002169F7" w:rsidRPr="001C3C42" w:rsidP="008D7241" w14:paraId="70CC59AD" w14:textId="77777777">
            <w:pPr>
              <w:pStyle w:val="Text"/>
              <w:keepLines/>
              <w:widowControl w:val="0"/>
              <w:spacing w:line="240" w:lineRule="auto"/>
              <w:ind w:left="0"/>
              <w:rPr>
                <w:rFonts w:asciiTheme="minorHAnsi" w:hAnsiTheme="minorHAnsi" w:cstheme="minorHAnsi"/>
                <w:bCs/>
              </w:rPr>
            </w:pPr>
            <w:r w:rsidRPr="001C3C42">
              <w:rPr>
                <w:rFonts w:asciiTheme="minorHAnsi" w:hAnsiTheme="minorHAnsi" w:cstheme="minorHAnsi"/>
                <w:bCs/>
              </w:rPr>
              <w:t>Podpora rozvoje multidisciplinárních přístupů v péči o pacienty s potřebou paliativní péče</w:t>
            </w:r>
          </w:p>
        </w:tc>
        <w:tc>
          <w:tcPr>
            <w:tcW w:w="961" w:type="dxa"/>
          </w:tcPr>
          <w:p w:rsidR="002169F7" w:rsidRPr="001C3C42" w:rsidP="008D7241" w14:paraId="6A9945F2"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2024-2035</w:t>
            </w:r>
          </w:p>
        </w:tc>
        <w:tc>
          <w:tcPr>
            <w:tcW w:w="838" w:type="dxa"/>
          </w:tcPr>
          <w:p w:rsidR="002169F7" w:rsidRPr="001C3C42" w:rsidP="008D7241" w14:paraId="1E9ECF3A" w14:textId="564FEB0B">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2169F7" w:rsidRPr="001C3C42" w:rsidP="008D7241" w14:paraId="151D37BF" w14:textId="1BBF8D5C">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SZ-OZP</w:t>
            </w:r>
          </w:p>
        </w:tc>
        <w:tc>
          <w:tcPr>
            <w:tcW w:w="1574" w:type="dxa"/>
          </w:tcPr>
          <w:p w:rsidR="002169F7" w:rsidRPr="001C3C42" w:rsidP="008D7241" w14:paraId="2979E921" w14:textId="6E16DCFF">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V rámci MZD: </w:t>
            </w:r>
          </w:p>
          <w:p w:rsidR="002169F7" w:rsidRPr="001C3C42" w:rsidP="008D7241" w14:paraId="1CF06445" w14:textId="369A75A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SL, SE, SZ, ÚZIS, ITEZ</w:t>
            </w:r>
          </w:p>
          <w:p w:rsidR="002169F7" w:rsidRPr="001C3C42" w:rsidP="008D7241" w14:paraId="4D43624A" w14:textId="77777777">
            <w:pPr>
              <w:keepLines/>
              <w:widowControl w:val="0"/>
              <w:jc w:val="both"/>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Externí:</w:t>
            </w:r>
          </w:p>
          <w:p w:rsidR="002169F7" w:rsidRPr="001C3C42" w:rsidP="008D7241" w14:paraId="2D1E85B4"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MPSV, zdravotní pojišťovny, poskytovatelé paliativní péče, ČLS JEP a sdružení poskytovatelů zdravotné péče- např. Fórum mobilních hospiců, pacientské organizace</w:t>
            </w:r>
          </w:p>
        </w:tc>
        <w:tc>
          <w:tcPr>
            <w:tcW w:w="2057" w:type="dxa"/>
          </w:tcPr>
          <w:p w:rsidR="002169F7" w:rsidRPr="001C3C42" w:rsidP="008D7241" w14:paraId="06FC158C" w14:textId="77777777">
            <w:pPr>
              <w:keepLines/>
              <w:widowControl w:val="0"/>
              <w:rPr>
                <w:rFonts w:asciiTheme="minorHAnsi" w:hAnsiTheme="minorHAnsi" w:cstheme="minorHAnsi"/>
                <w:bCs/>
                <w:color w:val="000000" w:themeColor="text1"/>
                <w:sz w:val="22"/>
                <w:szCs w:val="22"/>
              </w:rPr>
            </w:pPr>
          </w:p>
        </w:tc>
        <w:tc>
          <w:tcPr>
            <w:tcW w:w="1337" w:type="dxa"/>
            <w:vMerge/>
          </w:tcPr>
          <w:p w:rsidR="002169F7" w:rsidRPr="001C3C42" w:rsidP="008D7241" w14:paraId="0FD35675" w14:textId="77777777">
            <w:pPr>
              <w:keepLines/>
              <w:widowControl w:val="0"/>
              <w:rPr>
                <w:rFonts w:asciiTheme="minorHAnsi" w:hAnsiTheme="minorHAnsi" w:cstheme="minorHAnsi"/>
                <w:bCs/>
                <w:color w:val="000000" w:themeColor="text1"/>
                <w:sz w:val="22"/>
                <w:szCs w:val="22"/>
              </w:rPr>
            </w:pPr>
          </w:p>
        </w:tc>
      </w:tr>
      <w:tr w14:paraId="26F839EC" w14:textId="77777777" w:rsidTr="0017453E">
        <w:tblPrEx>
          <w:tblW w:w="0" w:type="auto"/>
          <w:tblLayout w:type="fixed"/>
          <w:tblCellMar>
            <w:left w:w="70" w:type="dxa"/>
            <w:right w:w="70" w:type="dxa"/>
          </w:tblCellMar>
          <w:tblLook w:val="0000"/>
        </w:tblPrEx>
        <w:trPr>
          <w:trHeight w:val="225"/>
        </w:trPr>
        <w:tc>
          <w:tcPr>
            <w:tcW w:w="2230" w:type="dxa"/>
            <w:vMerge w:val="restart"/>
          </w:tcPr>
          <w:p w:rsidR="00F718A5" w:rsidRPr="001C3C42" w:rsidP="008D7241" w14:paraId="0F9BA103" w14:textId="6B273541">
            <w:pPr>
              <w:keepLines/>
              <w:widowControl w:val="0"/>
              <w:ind w:left="-38"/>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Dílčí cíl 2.</w:t>
            </w:r>
            <w:r w:rsidR="00152330">
              <w:rPr>
                <w:rFonts w:asciiTheme="minorHAnsi" w:hAnsiTheme="minorHAnsi" w:cstheme="minorHAnsi"/>
                <w:bCs/>
                <w:color w:val="000000" w:themeColor="text1"/>
                <w:sz w:val="22"/>
                <w:szCs w:val="22"/>
              </w:rPr>
              <w:t>5</w:t>
            </w:r>
            <w:r w:rsidRPr="001C3C42">
              <w:rPr>
                <w:rFonts w:asciiTheme="minorHAnsi" w:hAnsiTheme="minorHAnsi" w:cstheme="minorHAnsi"/>
                <w:bCs/>
                <w:color w:val="000000" w:themeColor="text1"/>
                <w:sz w:val="22"/>
                <w:szCs w:val="22"/>
              </w:rPr>
              <w:t xml:space="preserve">.9             </w:t>
            </w:r>
            <w:r w:rsidR="0085549F">
              <w:rPr>
                <w:rFonts w:asciiTheme="minorHAnsi" w:hAnsiTheme="minorHAnsi" w:cstheme="minorHAnsi"/>
                <w:bCs/>
                <w:color w:val="000000" w:themeColor="text1"/>
                <w:sz w:val="22"/>
                <w:szCs w:val="22"/>
              </w:rPr>
              <w:t>Podpora</w:t>
            </w:r>
            <w:r w:rsidRPr="001C3C42">
              <w:rPr>
                <w:rFonts w:asciiTheme="minorHAnsi" w:hAnsiTheme="minorHAnsi" w:cstheme="minorHAnsi"/>
                <w:bCs/>
                <w:color w:val="000000" w:themeColor="text1"/>
                <w:sz w:val="22"/>
                <w:szCs w:val="22"/>
              </w:rPr>
              <w:t xml:space="preserve"> rodinných příslušníků a jiných laických pečovatelů v dlouhodobé péči</w:t>
            </w:r>
            <w:r w:rsidR="0085549F">
              <w:rPr>
                <w:rFonts w:asciiTheme="minorHAnsi" w:hAnsiTheme="minorHAnsi" w:cstheme="minorHAnsi"/>
                <w:bCs/>
                <w:color w:val="000000" w:themeColor="text1"/>
                <w:sz w:val="22"/>
                <w:szCs w:val="22"/>
              </w:rPr>
              <w:t xml:space="preserve"> prostřednictvím programů</w:t>
            </w:r>
          </w:p>
        </w:tc>
        <w:tc>
          <w:tcPr>
            <w:tcW w:w="2301" w:type="dxa"/>
            <w:vMerge w:val="restart"/>
          </w:tcPr>
          <w:p w:rsidR="00F718A5" w:rsidRPr="001C3C42" w:rsidP="008D7241" w14:paraId="607CBB8A" w14:textId="5269AE29">
            <w:pPr>
              <w:pStyle w:val="Text"/>
              <w:keepNext/>
              <w:widowControl w:val="0"/>
              <w:spacing w:line="240" w:lineRule="auto"/>
              <w:ind w:left="0"/>
              <w:rPr>
                <w:rFonts w:asciiTheme="minorHAnsi" w:hAnsiTheme="minorHAnsi" w:cstheme="minorHAnsi"/>
                <w:bCs/>
              </w:rPr>
            </w:pPr>
            <w:r w:rsidRPr="001C3C42">
              <w:rPr>
                <w:rFonts w:asciiTheme="minorHAnsi" w:hAnsiTheme="minorHAnsi" w:cstheme="minorHAnsi"/>
                <w:bCs/>
              </w:rPr>
              <w:t xml:space="preserve">Při péči o pacienty s dlouhodobým chronickým onemocněním hrají neformální pečující významnou roli, a to hlavně při zajišťování podpory a péče ve vlastním sociálním prostředí. Péče o uvedenou skupinu </w:t>
            </w:r>
            <w:r w:rsidRPr="001C3C42">
              <w:rPr>
                <w:rFonts w:asciiTheme="minorHAnsi" w:hAnsiTheme="minorHAnsi" w:cstheme="minorHAnsi"/>
                <w:bCs/>
              </w:rPr>
              <w:t xml:space="preserve">pacientů je často velmi náročná, a to fyzicky i psychicky a vyžaduje mnohdy velký rozsah kompetencí, kterými musí neformální pečující disponovat. </w:t>
            </w:r>
          </w:p>
        </w:tc>
        <w:tc>
          <w:tcPr>
            <w:tcW w:w="2127" w:type="dxa"/>
          </w:tcPr>
          <w:p w:rsidR="00F718A5" w:rsidRPr="001C3C42" w:rsidP="008D7241" w14:paraId="2C3399F7" w14:textId="77777777">
            <w:pPr>
              <w:pStyle w:val="Text"/>
              <w:keepLines/>
              <w:widowControl w:val="0"/>
              <w:spacing w:line="240" w:lineRule="auto"/>
              <w:ind w:left="0"/>
              <w:rPr>
                <w:rFonts w:asciiTheme="minorHAnsi" w:hAnsiTheme="minorHAnsi" w:cstheme="minorHAnsi"/>
                <w:bCs/>
                <w:color w:val="000000" w:themeColor="text1"/>
              </w:rPr>
            </w:pPr>
            <w:r w:rsidRPr="001C3C42">
              <w:rPr>
                <w:rFonts w:asciiTheme="minorHAnsi" w:hAnsiTheme="minorHAnsi" w:cstheme="minorHAnsi"/>
                <w:bCs/>
              </w:rPr>
              <w:t xml:space="preserve">Opatření pro podporu neformální péče </w:t>
            </w:r>
          </w:p>
        </w:tc>
        <w:tc>
          <w:tcPr>
            <w:tcW w:w="961" w:type="dxa"/>
          </w:tcPr>
          <w:p w:rsidR="00F718A5" w:rsidRPr="001C3C42" w:rsidP="008D7241" w14:paraId="52A663BC" w14:textId="31C89B0F">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2021–2034</w:t>
            </w:r>
          </w:p>
        </w:tc>
        <w:tc>
          <w:tcPr>
            <w:tcW w:w="838" w:type="dxa"/>
          </w:tcPr>
          <w:p w:rsidR="00F718A5" w:rsidRPr="001C3C42" w:rsidP="008D7241" w14:paraId="544CF651" w14:textId="24581ED9">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MZD SZ-OZP </w:t>
            </w:r>
          </w:p>
        </w:tc>
        <w:tc>
          <w:tcPr>
            <w:tcW w:w="1574" w:type="dxa"/>
          </w:tcPr>
          <w:p w:rsidR="00F718A5" w:rsidRPr="001C3C42" w:rsidP="008D7241" w14:paraId="6C6D4270" w14:textId="5EE2DD7A">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V rámci MZD: </w:t>
            </w:r>
          </w:p>
          <w:p w:rsidR="00F718A5" w:rsidRPr="001C3C42" w:rsidP="008D7241" w14:paraId="361B85B9" w14:textId="209AC466">
            <w:pPr>
              <w:keepLines/>
              <w:widowControl w:val="0"/>
              <w:rPr>
                <w:rFonts w:asciiTheme="minorHAnsi" w:hAnsiTheme="minorHAnsi" w:cstheme="minorHAnsi"/>
                <w:bCs/>
                <w:sz w:val="22"/>
                <w:szCs w:val="22"/>
              </w:rPr>
            </w:pPr>
            <w:r w:rsidRPr="001C3C42">
              <w:rPr>
                <w:rFonts w:asciiTheme="minorHAnsi" w:hAnsiTheme="minorHAnsi" w:cstheme="minorHAnsi"/>
                <w:bCs/>
                <w:color w:val="000000" w:themeColor="text1"/>
                <w:sz w:val="22"/>
                <w:szCs w:val="22"/>
              </w:rPr>
              <w:t xml:space="preserve">SE, SL, SZ, ÚZIS                  Externí: </w:t>
            </w:r>
            <w:r w:rsidRPr="001C3C42">
              <w:rPr>
                <w:rFonts w:asciiTheme="minorHAnsi" w:hAnsiTheme="minorHAnsi" w:cstheme="minorHAnsi"/>
                <w:bCs/>
                <w:sz w:val="22"/>
                <w:szCs w:val="22"/>
              </w:rPr>
              <w:t xml:space="preserve"> </w:t>
            </w:r>
          </w:p>
          <w:p w:rsidR="00F718A5" w:rsidRPr="001C3C42" w:rsidP="008D7241" w14:paraId="27926528" w14:textId="6173E4C0">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MPSV, ČMKOS, NNO, pacientské organizace</w:t>
            </w:r>
          </w:p>
        </w:tc>
        <w:tc>
          <w:tcPr>
            <w:tcW w:w="2057" w:type="dxa"/>
            <w:vMerge w:val="restart"/>
          </w:tcPr>
          <w:p w:rsidR="00F718A5" w:rsidRPr="001C3C42" w:rsidP="008D7241" w14:paraId="363F804E"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Bude plněno novelou zákona č.108/2006 Sb.-změny v oblasti neformální péče</w:t>
            </w:r>
          </w:p>
          <w:p w:rsidR="00F718A5" w:rsidRPr="001C3C42" w:rsidP="008D7241" w14:paraId="318A52CC" w14:textId="77777777">
            <w:pPr>
              <w:keepLines/>
              <w:widowControl w:val="0"/>
              <w:rPr>
                <w:rFonts w:asciiTheme="minorHAnsi" w:hAnsiTheme="minorHAnsi" w:cstheme="minorHAnsi"/>
                <w:bCs/>
                <w:color w:val="000000" w:themeColor="text1"/>
                <w:sz w:val="22"/>
                <w:szCs w:val="22"/>
              </w:rPr>
            </w:pPr>
          </w:p>
          <w:p w:rsidR="00F718A5" w:rsidRPr="001C3C42" w:rsidP="008D7241" w14:paraId="64AC4089" w14:textId="2402B065">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PS na podporu neformálních pečujících při NCO NZO</w:t>
            </w:r>
          </w:p>
          <w:p w:rsidR="00F718A5" w:rsidRPr="001C3C42" w:rsidP="008D7241" w14:paraId="3E5C8F95" w14:textId="77777777">
            <w:pPr>
              <w:keepLines/>
              <w:widowControl w:val="0"/>
              <w:rPr>
                <w:rFonts w:asciiTheme="minorHAnsi" w:hAnsiTheme="minorHAnsi" w:cstheme="minorHAnsi"/>
                <w:bCs/>
                <w:color w:val="000000" w:themeColor="text1"/>
                <w:sz w:val="22"/>
                <w:szCs w:val="22"/>
              </w:rPr>
            </w:pPr>
          </w:p>
          <w:p w:rsidR="00F718A5" w:rsidRPr="001C3C42" w:rsidP="008D7241" w14:paraId="3F9966D4" w14:textId="7B2E15F0">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Nová priorita zaměřená na péči o osoby s chronickým onemocněním v rámci pravidelného dotačního programu MZD Podpora zdraví, zvyšování efektivity a kvality zdravotní péče</w:t>
            </w:r>
          </w:p>
          <w:p w:rsidR="00F718A5" w:rsidRPr="001C3C42" w:rsidP="008D7241" w14:paraId="27BC73AC" w14:textId="77777777">
            <w:pPr>
              <w:keepLines/>
              <w:widowControl w:val="0"/>
              <w:rPr>
                <w:rFonts w:asciiTheme="minorHAnsi" w:hAnsiTheme="minorHAnsi" w:cstheme="minorHAnsi"/>
                <w:bCs/>
                <w:color w:val="000000" w:themeColor="text1"/>
                <w:sz w:val="22"/>
                <w:szCs w:val="22"/>
              </w:rPr>
            </w:pPr>
          </w:p>
          <w:p w:rsidR="00F718A5" w:rsidP="008D7241" w14:paraId="2F24E289" w14:textId="075C4C24">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Pravidelný dotační program MZD – Vyrovnávání příležitostí pro občany se zdravotním postižením </w:t>
            </w:r>
          </w:p>
          <w:p w:rsidR="001423B5" w:rsidP="008D7241" w14:paraId="21CB3475" w14:textId="77777777">
            <w:pPr>
              <w:keepLines/>
              <w:widowControl w:val="0"/>
              <w:rPr>
                <w:rFonts w:asciiTheme="minorHAnsi" w:hAnsiTheme="minorHAnsi" w:cstheme="minorHAnsi"/>
                <w:bCs/>
                <w:color w:val="000000" w:themeColor="text1"/>
                <w:sz w:val="22"/>
                <w:szCs w:val="22"/>
              </w:rPr>
            </w:pPr>
          </w:p>
          <w:p w:rsidR="001423B5" w:rsidRPr="001C3C42" w:rsidP="008D7241" w14:paraId="7128F038" w14:textId="6F0115CF">
            <w:pPr>
              <w:keepLines/>
              <w:widowControl w:val="0"/>
              <w:rPr>
                <w:rFonts w:asciiTheme="minorHAnsi" w:hAnsiTheme="minorHAnsi" w:cstheme="minorHAnsi"/>
                <w:bCs/>
                <w:color w:val="000000" w:themeColor="text1"/>
                <w:sz w:val="22"/>
                <w:szCs w:val="22"/>
              </w:rPr>
            </w:pPr>
            <w:r>
              <w:rPr>
                <w:rFonts w:cs="Arial"/>
                <w:sz w:val="18"/>
                <w:szCs w:val="18"/>
              </w:rPr>
              <w:t xml:space="preserve">projekt </w:t>
            </w:r>
            <w:r w:rsidRPr="00211725">
              <w:rPr>
                <w:rFonts w:cs="Arial"/>
                <w:sz w:val="18"/>
                <w:szCs w:val="18"/>
              </w:rPr>
              <w:t>KOPEC – komplexní domácí péče</w:t>
            </w:r>
            <w:r>
              <w:rPr>
                <w:rFonts w:cs="Arial"/>
                <w:sz w:val="18"/>
                <w:szCs w:val="18"/>
              </w:rPr>
              <w:t xml:space="preserve"> (NCO NZO) financovaný z Programu domácí péče, který je financován z Programu švýcarsko-české spolupráce</w:t>
            </w:r>
          </w:p>
          <w:p w:rsidR="00F718A5" w:rsidRPr="001C3C42" w:rsidP="008D7241" w14:paraId="7D78DC60" w14:textId="77777777">
            <w:pPr>
              <w:keepLines/>
              <w:widowControl w:val="0"/>
              <w:rPr>
                <w:rFonts w:asciiTheme="minorHAnsi" w:hAnsiTheme="minorHAnsi" w:cstheme="minorHAnsi"/>
                <w:bCs/>
                <w:color w:val="000000" w:themeColor="text1"/>
                <w:sz w:val="22"/>
                <w:szCs w:val="22"/>
              </w:rPr>
            </w:pPr>
          </w:p>
          <w:p w:rsidR="00F718A5" w:rsidRPr="001C3C42" w:rsidP="008D7241" w14:paraId="3D2A02D5" w14:textId="08C7C3BD">
            <w:pPr>
              <w:keepLines/>
              <w:widowControl w:val="0"/>
              <w:rPr>
                <w:rFonts w:asciiTheme="minorHAnsi" w:hAnsiTheme="minorHAnsi" w:cstheme="minorHAnsi"/>
                <w:bCs/>
                <w:color w:val="000000" w:themeColor="text1"/>
                <w:sz w:val="22"/>
                <w:szCs w:val="22"/>
              </w:rPr>
            </w:pPr>
          </w:p>
        </w:tc>
        <w:tc>
          <w:tcPr>
            <w:tcW w:w="1337" w:type="dxa"/>
            <w:vMerge w:val="restart"/>
          </w:tcPr>
          <w:p w:rsidR="00F718A5" w:rsidRPr="001C3C42" w:rsidP="008D7241" w14:paraId="4C657875"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Pokračování pravidelných dotačních programů MZD</w:t>
            </w:r>
          </w:p>
          <w:p w:rsidR="00F718A5" w:rsidRPr="001C3C42" w:rsidP="008D7241" w14:paraId="56B7481F" w14:textId="77777777">
            <w:pPr>
              <w:keepLines/>
              <w:widowControl w:val="0"/>
              <w:rPr>
                <w:rFonts w:asciiTheme="minorHAnsi" w:hAnsiTheme="minorHAnsi" w:cstheme="minorHAnsi"/>
                <w:bCs/>
                <w:color w:val="000000" w:themeColor="text1"/>
                <w:sz w:val="22"/>
                <w:szCs w:val="22"/>
              </w:rPr>
            </w:pPr>
          </w:p>
          <w:p w:rsidR="00F718A5" w:rsidRPr="001C3C42" w:rsidP="008D7241" w14:paraId="3EEF2975"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PS na podporu neformálních pečujících při NCO NZO</w:t>
            </w:r>
          </w:p>
          <w:p w:rsidR="00F718A5" w:rsidRPr="001C3C42" w:rsidP="008D7241" w14:paraId="2753F37B" w14:textId="77777777">
            <w:pPr>
              <w:keepLines/>
              <w:widowControl w:val="0"/>
              <w:rPr>
                <w:rFonts w:asciiTheme="minorHAnsi" w:hAnsiTheme="minorHAnsi" w:cstheme="minorHAnsi"/>
                <w:bCs/>
                <w:color w:val="000000" w:themeColor="text1"/>
                <w:sz w:val="22"/>
                <w:szCs w:val="22"/>
              </w:rPr>
            </w:pPr>
          </w:p>
          <w:p w:rsidR="00F718A5" w:rsidRPr="001C3C42" w:rsidP="008D7241" w14:paraId="5A1B5D9F" w14:textId="4F3BD12F">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Vzdělávací kurzy a programy zaměřené na neformální pečující</w:t>
            </w:r>
          </w:p>
          <w:p w:rsidR="00F718A5" w:rsidRPr="001C3C42" w:rsidP="008D7241" w14:paraId="297B6EBA" w14:textId="77777777">
            <w:pPr>
              <w:keepLines/>
              <w:widowControl w:val="0"/>
              <w:rPr>
                <w:rFonts w:asciiTheme="minorHAnsi" w:hAnsiTheme="minorHAnsi" w:cstheme="minorHAnsi"/>
                <w:bCs/>
                <w:color w:val="000000" w:themeColor="text1"/>
                <w:sz w:val="22"/>
                <w:szCs w:val="22"/>
              </w:rPr>
            </w:pPr>
          </w:p>
          <w:p w:rsidR="00F718A5" w:rsidRPr="001C3C42" w:rsidP="008D7241" w14:paraId="47802C32" w14:textId="02A2CBC5">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Podpora informačních zdrojů pro neformální pečující</w:t>
            </w:r>
          </w:p>
          <w:p w:rsidR="00F718A5" w:rsidRPr="001C3C42" w:rsidP="008D7241" w14:paraId="0FBB7EB2" w14:textId="7849B69A">
            <w:pPr>
              <w:keepLines/>
              <w:widowControl w:val="0"/>
              <w:rPr>
                <w:rFonts w:asciiTheme="minorHAnsi" w:hAnsiTheme="minorHAnsi" w:cstheme="minorHAnsi"/>
                <w:bCs/>
                <w:color w:val="000000" w:themeColor="text1"/>
                <w:sz w:val="22"/>
                <w:szCs w:val="22"/>
              </w:rPr>
            </w:pPr>
          </w:p>
        </w:tc>
      </w:tr>
      <w:tr w14:paraId="7B592820" w14:textId="77777777" w:rsidTr="00923DF3">
        <w:tblPrEx>
          <w:tblW w:w="0" w:type="auto"/>
          <w:tblLayout w:type="fixed"/>
          <w:tblCellMar>
            <w:left w:w="70" w:type="dxa"/>
            <w:right w:w="70" w:type="dxa"/>
          </w:tblCellMar>
          <w:tblLook w:val="0000"/>
        </w:tblPrEx>
        <w:trPr>
          <w:trHeight w:val="1074"/>
        </w:trPr>
        <w:tc>
          <w:tcPr>
            <w:tcW w:w="2230" w:type="dxa"/>
            <w:vMerge/>
            <w:tcBorders>
              <w:bottom w:val="single" w:sz="4" w:space="0" w:color="auto"/>
            </w:tcBorders>
          </w:tcPr>
          <w:p w:rsidR="00F718A5" w:rsidRPr="001C3C42" w:rsidP="008D7241" w14:paraId="1BD2E29C" w14:textId="77777777">
            <w:pPr>
              <w:keepLines/>
              <w:widowControl w:val="0"/>
              <w:ind w:left="-38"/>
              <w:rPr>
                <w:rFonts w:asciiTheme="minorHAnsi" w:hAnsiTheme="minorHAnsi" w:cstheme="minorHAnsi"/>
                <w:bCs/>
                <w:color w:val="000000" w:themeColor="text1"/>
                <w:sz w:val="22"/>
                <w:szCs w:val="22"/>
              </w:rPr>
            </w:pPr>
          </w:p>
        </w:tc>
        <w:tc>
          <w:tcPr>
            <w:tcW w:w="2301" w:type="dxa"/>
            <w:vMerge/>
            <w:tcBorders>
              <w:bottom w:val="single" w:sz="4" w:space="0" w:color="auto"/>
            </w:tcBorders>
          </w:tcPr>
          <w:p w:rsidR="00F718A5" w:rsidRPr="001C3C42" w:rsidP="008D7241" w14:paraId="044C4647" w14:textId="77777777">
            <w:pPr>
              <w:pStyle w:val="Text"/>
              <w:keepLines/>
              <w:widowControl w:val="0"/>
              <w:spacing w:line="240" w:lineRule="auto"/>
              <w:ind w:left="0"/>
              <w:rPr>
                <w:rFonts w:asciiTheme="minorHAnsi" w:hAnsiTheme="minorHAnsi" w:cstheme="minorHAnsi"/>
                <w:bCs/>
              </w:rPr>
            </w:pPr>
          </w:p>
        </w:tc>
        <w:tc>
          <w:tcPr>
            <w:tcW w:w="2127" w:type="dxa"/>
            <w:tcBorders>
              <w:bottom w:val="single" w:sz="4" w:space="0" w:color="auto"/>
            </w:tcBorders>
          </w:tcPr>
          <w:p w:rsidR="00F718A5" w:rsidRPr="001C3C42" w:rsidP="008D7241" w14:paraId="7D30CFD5" w14:textId="0FCCBE9A">
            <w:pPr>
              <w:pStyle w:val="Text"/>
              <w:keepNext/>
              <w:widowControl w:val="0"/>
              <w:spacing w:line="240" w:lineRule="auto"/>
              <w:ind w:left="0"/>
              <w:rPr>
                <w:rFonts w:asciiTheme="minorHAnsi" w:hAnsiTheme="minorHAnsi" w:cstheme="minorHAnsi"/>
                <w:bCs/>
                <w:color w:val="000000" w:themeColor="text1"/>
              </w:rPr>
            </w:pPr>
            <w:r w:rsidRPr="001C3C42">
              <w:rPr>
                <w:rFonts w:asciiTheme="minorHAnsi" w:hAnsiTheme="minorHAnsi" w:cstheme="minorHAnsi"/>
                <w:bCs/>
              </w:rPr>
              <w:t xml:space="preserve">Realizace dotačních programů podpory pro NNO podporující neformální pečující </w:t>
            </w:r>
          </w:p>
        </w:tc>
        <w:tc>
          <w:tcPr>
            <w:tcW w:w="961" w:type="dxa"/>
            <w:tcBorders>
              <w:bottom w:val="single" w:sz="4" w:space="0" w:color="auto"/>
            </w:tcBorders>
          </w:tcPr>
          <w:p w:rsidR="00F718A5" w:rsidRPr="001C3C42" w:rsidP="008D7241" w14:paraId="54A20781" w14:textId="03998C4A">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2021–2035</w:t>
            </w:r>
          </w:p>
        </w:tc>
        <w:tc>
          <w:tcPr>
            <w:tcW w:w="838" w:type="dxa"/>
            <w:tcBorders>
              <w:bottom w:val="single" w:sz="4" w:space="0" w:color="auto"/>
            </w:tcBorders>
          </w:tcPr>
          <w:p w:rsidR="00F718A5" w:rsidRPr="001C3C42" w:rsidP="008D7241" w14:paraId="46CB5C07" w14:textId="63A42A72">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MZD</w:t>
            </w:r>
          </w:p>
          <w:p w:rsidR="00F718A5" w:rsidRPr="001C3C42" w:rsidP="008D7241" w14:paraId="6D6DE53B" w14:textId="14A2662F">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SZ – OZP</w:t>
            </w:r>
          </w:p>
          <w:p w:rsidR="00F718A5" w:rsidRPr="001C3C42" w:rsidP="008D7241" w14:paraId="6706B3B5" w14:textId="4691B770">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SE-CAU</w:t>
            </w:r>
          </w:p>
        </w:tc>
        <w:tc>
          <w:tcPr>
            <w:tcW w:w="1574" w:type="dxa"/>
            <w:tcBorders>
              <w:bottom w:val="single" w:sz="4" w:space="0" w:color="auto"/>
            </w:tcBorders>
          </w:tcPr>
          <w:p w:rsidR="00F718A5" w:rsidRPr="001C3C42" w:rsidP="008D7241" w14:paraId="07290A6A" w14:textId="11E1F3F1">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V rámci </w:t>
            </w:r>
            <w:r w:rsidRPr="001C3C42" w:rsidR="003C481A">
              <w:rPr>
                <w:rFonts w:asciiTheme="minorHAnsi" w:hAnsiTheme="minorHAnsi" w:cstheme="minorHAnsi"/>
                <w:bCs/>
                <w:sz w:val="22"/>
                <w:szCs w:val="22"/>
              </w:rPr>
              <w:t>MZD: SL</w:t>
            </w:r>
            <w:r w:rsidRPr="001C3C42">
              <w:rPr>
                <w:rFonts w:asciiTheme="minorHAnsi" w:hAnsiTheme="minorHAnsi" w:cstheme="minorHAnsi"/>
                <w:bCs/>
                <w:color w:val="000000" w:themeColor="text1"/>
                <w:sz w:val="22"/>
                <w:szCs w:val="22"/>
              </w:rPr>
              <w:t xml:space="preserve"> </w:t>
            </w:r>
          </w:p>
          <w:p w:rsidR="00F718A5" w:rsidRPr="001C3C42" w:rsidP="008D7241" w14:paraId="4C8127F3" w14:textId="77777777">
            <w:pPr>
              <w:keepLines/>
              <w:widowControl w:val="0"/>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Externí: MPSV</w:t>
            </w:r>
          </w:p>
        </w:tc>
        <w:tc>
          <w:tcPr>
            <w:tcW w:w="2057" w:type="dxa"/>
            <w:vMerge/>
            <w:tcBorders>
              <w:bottom w:val="single" w:sz="4" w:space="0" w:color="auto"/>
            </w:tcBorders>
          </w:tcPr>
          <w:p w:rsidR="00F718A5" w:rsidRPr="001C3C42" w:rsidP="008D7241" w14:paraId="11E66BE6" w14:textId="77777777">
            <w:pPr>
              <w:keepLines/>
              <w:widowControl w:val="0"/>
              <w:rPr>
                <w:rFonts w:asciiTheme="minorHAnsi" w:hAnsiTheme="minorHAnsi" w:cstheme="minorHAnsi"/>
                <w:bCs/>
                <w:color w:val="000000" w:themeColor="text1"/>
                <w:sz w:val="22"/>
                <w:szCs w:val="22"/>
              </w:rPr>
            </w:pPr>
          </w:p>
        </w:tc>
        <w:tc>
          <w:tcPr>
            <w:tcW w:w="1337" w:type="dxa"/>
            <w:vMerge/>
            <w:tcBorders>
              <w:bottom w:val="single" w:sz="4" w:space="0" w:color="auto"/>
            </w:tcBorders>
          </w:tcPr>
          <w:p w:rsidR="00F718A5" w:rsidRPr="001C3C42" w:rsidP="008D7241" w14:paraId="4FC60921" w14:textId="77777777">
            <w:pPr>
              <w:keepLines/>
              <w:widowControl w:val="0"/>
              <w:rPr>
                <w:rFonts w:asciiTheme="minorHAnsi" w:hAnsiTheme="minorHAnsi" w:cstheme="minorHAnsi"/>
                <w:bCs/>
                <w:color w:val="000000" w:themeColor="text1"/>
                <w:sz w:val="22"/>
                <w:szCs w:val="22"/>
              </w:rPr>
            </w:pPr>
          </w:p>
        </w:tc>
      </w:tr>
    </w:tbl>
    <w:p w:rsidR="001C3C42" w:rsidRPr="001C3C42" w:rsidP="001C3C42" w14:paraId="2DFC2AF2" w14:textId="77777777">
      <w:pPr>
        <w:keepLines/>
        <w:widowControl w:val="0"/>
        <w:rPr>
          <w:rFonts w:asciiTheme="minorHAnsi" w:hAnsiTheme="minorHAnsi" w:cstheme="minorHAnsi"/>
          <w:sz w:val="20"/>
          <w:szCs w:val="20"/>
        </w:rPr>
      </w:pPr>
      <w:r w:rsidRPr="001C3C42">
        <w:rPr>
          <w:rFonts w:asciiTheme="minorHAnsi" w:hAnsiTheme="minorHAnsi" w:cstheme="minorHAnsi"/>
          <w:sz w:val="20"/>
          <w:szCs w:val="20"/>
        </w:rPr>
        <w:t xml:space="preserve">Tab. č. 2: Hierarchická struktura a harmonogram realizace </w:t>
      </w:r>
    </w:p>
    <w:p w:rsidR="00FF7055" w:rsidRPr="00525F80" w14:paraId="5009E610" w14:textId="77777777">
      <w:pPr>
        <w:rPr>
          <w:rFonts w:asciiTheme="minorHAnsi" w:hAnsiTheme="minorHAnsi" w:cstheme="minorHAnsi"/>
          <w:b/>
        </w:rPr>
        <w:sectPr w:rsidSect="004141B2">
          <w:pgSz w:w="16838" w:h="11906" w:orient="landscape"/>
          <w:pgMar w:top="1418" w:right="1843" w:bottom="1418" w:left="1560" w:header="709" w:footer="709" w:gutter="0"/>
          <w:cols w:space="708"/>
          <w:docGrid w:linePitch="360"/>
        </w:sectPr>
      </w:pPr>
    </w:p>
    <w:p w:rsidR="002B1FFD" w:rsidRPr="00525F80" w:rsidP="00895680" w14:paraId="1CB8E6CF" w14:textId="69F9985E">
      <w:pPr>
        <w:pStyle w:val="Heading1"/>
        <w:numPr>
          <w:ilvl w:val="0"/>
          <w:numId w:val="3"/>
        </w:numPr>
        <w:rPr>
          <w:rFonts w:cstheme="minorHAnsi"/>
        </w:rPr>
      </w:pPr>
      <w:bookmarkStart w:id="228" w:name="_Hlk25911223"/>
      <w:bookmarkStart w:id="229" w:name="_Toc256000004"/>
      <w:r w:rsidRPr="00525F80">
        <w:rPr>
          <w:rFonts w:cstheme="minorHAnsi"/>
        </w:rPr>
        <w:t xml:space="preserve">Rozpočet a </w:t>
      </w:r>
      <w:r w:rsidRPr="00525F80" w:rsidR="0024762C">
        <w:rPr>
          <w:rFonts w:cstheme="minorHAnsi"/>
        </w:rPr>
        <w:t xml:space="preserve">předpokládané </w:t>
      </w:r>
      <w:r w:rsidRPr="00525F80">
        <w:rPr>
          <w:rFonts w:cstheme="minorHAnsi"/>
        </w:rPr>
        <w:t>zdroje financování</w:t>
      </w:r>
      <w:bookmarkEnd w:id="229"/>
    </w:p>
    <w:p w:rsidR="00C11F34" w:rsidRPr="00525F80" w:rsidP="00C11F34" w14:paraId="737F4038" w14:textId="77777777">
      <w:pPr>
        <w:rPr>
          <w:rFonts w:asciiTheme="minorHAnsi" w:hAnsiTheme="minorHAnsi" w:cstheme="minorHAnsi"/>
        </w:rPr>
      </w:pPr>
    </w:p>
    <w:p w:rsidR="0043578C" w:rsidRPr="00525F80" w:rsidP="0043578C" w14:paraId="3BD8B1D8" w14:textId="6ABA2D9D">
      <w:pPr>
        <w:jc w:val="both"/>
        <w:rPr>
          <w:rFonts w:asciiTheme="minorHAnsi" w:hAnsiTheme="minorHAnsi" w:cstheme="minorHAnsi"/>
        </w:rPr>
      </w:pPr>
      <w:r w:rsidRPr="00525F80">
        <w:rPr>
          <w:rFonts w:asciiTheme="minorHAnsi" w:hAnsiTheme="minorHAnsi" w:cstheme="minorHAnsi"/>
        </w:rPr>
        <w:t>Stejně jako v předchozích letech</w:t>
      </w:r>
      <w:r w:rsidRPr="00525F80" w:rsidR="00B70D43">
        <w:rPr>
          <w:rFonts w:asciiTheme="minorHAnsi" w:hAnsiTheme="minorHAnsi" w:cstheme="minorHAnsi"/>
        </w:rPr>
        <w:t>,</w:t>
      </w:r>
      <w:r w:rsidRPr="00525F80">
        <w:rPr>
          <w:rFonts w:asciiTheme="minorHAnsi" w:hAnsiTheme="minorHAnsi" w:cstheme="minorHAnsi"/>
        </w:rPr>
        <w:t xml:space="preserve"> i v</w:t>
      </w:r>
      <w:r w:rsidRPr="00525F80">
        <w:rPr>
          <w:rFonts w:asciiTheme="minorHAnsi" w:hAnsiTheme="minorHAnsi" w:cstheme="minorHAnsi"/>
        </w:rPr>
        <w:t xml:space="preserve"> období 2021–203</w:t>
      </w:r>
      <w:r w:rsidRPr="00525F80" w:rsidR="00FF7055">
        <w:rPr>
          <w:rFonts w:asciiTheme="minorHAnsi" w:hAnsiTheme="minorHAnsi" w:cstheme="minorHAnsi"/>
        </w:rPr>
        <w:t>5</w:t>
      </w:r>
      <w:r w:rsidRPr="00525F80">
        <w:rPr>
          <w:rFonts w:asciiTheme="minorHAnsi" w:hAnsiTheme="minorHAnsi" w:cstheme="minorHAnsi"/>
        </w:rPr>
        <w:t xml:space="preserve"> </w:t>
      </w:r>
      <w:r w:rsidRPr="00525F80" w:rsidR="00FF7055">
        <w:rPr>
          <w:rFonts w:asciiTheme="minorHAnsi" w:hAnsiTheme="minorHAnsi" w:cstheme="minorHAnsi"/>
        </w:rPr>
        <w:t xml:space="preserve">představuje </w:t>
      </w:r>
      <w:r w:rsidRPr="00525F80">
        <w:rPr>
          <w:rFonts w:asciiTheme="minorHAnsi" w:hAnsiTheme="minorHAnsi" w:cstheme="minorHAnsi"/>
        </w:rPr>
        <w:t xml:space="preserve">významný </w:t>
      </w:r>
      <w:r w:rsidRPr="00525F80">
        <w:rPr>
          <w:rFonts w:asciiTheme="minorHAnsi" w:hAnsiTheme="minorHAnsi" w:cstheme="minorHAnsi"/>
        </w:rPr>
        <w:t xml:space="preserve">zdroj financování oblasti zdravotnictví státní rozpočet, kapitola 335 </w:t>
      </w:r>
      <w:r w:rsidRPr="00525F80" w:rsidR="00B70D43">
        <w:rPr>
          <w:rFonts w:asciiTheme="minorHAnsi" w:hAnsiTheme="minorHAnsi" w:cstheme="minorHAnsi"/>
        </w:rPr>
        <w:t>–</w:t>
      </w:r>
      <w:r w:rsidRPr="00525F80">
        <w:rPr>
          <w:rFonts w:asciiTheme="minorHAnsi" w:hAnsiTheme="minorHAnsi" w:cstheme="minorHAnsi"/>
        </w:rPr>
        <w:t xml:space="preserve"> M</w:t>
      </w:r>
      <w:r w:rsidRPr="00525F80" w:rsidR="00B70D43">
        <w:rPr>
          <w:rFonts w:asciiTheme="minorHAnsi" w:hAnsiTheme="minorHAnsi" w:cstheme="minorHAnsi"/>
        </w:rPr>
        <w:t>inisterstvo zdravotnictví</w:t>
      </w:r>
      <w:r w:rsidRPr="00525F80">
        <w:rPr>
          <w:rFonts w:asciiTheme="minorHAnsi" w:hAnsiTheme="minorHAnsi" w:cstheme="minorHAnsi"/>
        </w:rPr>
        <w:t>. Dalším</w:t>
      </w:r>
      <w:r w:rsidRPr="00525F80">
        <w:rPr>
          <w:rFonts w:asciiTheme="minorHAnsi" w:hAnsiTheme="minorHAnsi" w:cstheme="minorHAnsi"/>
        </w:rPr>
        <w:t>i</w:t>
      </w:r>
      <w:r w:rsidRPr="00525F80">
        <w:rPr>
          <w:rFonts w:asciiTheme="minorHAnsi" w:hAnsiTheme="minorHAnsi" w:cstheme="minorHAnsi"/>
        </w:rPr>
        <w:t xml:space="preserve"> významným</w:t>
      </w:r>
      <w:r w:rsidRPr="00525F80">
        <w:rPr>
          <w:rFonts w:asciiTheme="minorHAnsi" w:hAnsiTheme="minorHAnsi" w:cstheme="minorHAnsi"/>
        </w:rPr>
        <w:t>i</w:t>
      </w:r>
      <w:r w:rsidRPr="00525F80">
        <w:rPr>
          <w:rFonts w:asciiTheme="minorHAnsi" w:hAnsiTheme="minorHAnsi" w:cstheme="minorHAnsi"/>
        </w:rPr>
        <w:t xml:space="preserve"> zdroj</w:t>
      </w:r>
      <w:r w:rsidRPr="00525F80">
        <w:rPr>
          <w:rFonts w:asciiTheme="minorHAnsi" w:hAnsiTheme="minorHAnsi" w:cstheme="minorHAnsi"/>
        </w:rPr>
        <w:t>i</w:t>
      </w:r>
      <w:r w:rsidRPr="00525F80">
        <w:rPr>
          <w:rFonts w:asciiTheme="minorHAnsi" w:hAnsiTheme="minorHAnsi" w:cstheme="minorHAnsi"/>
        </w:rPr>
        <w:t xml:space="preserve"> financování pak </w:t>
      </w:r>
      <w:r w:rsidRPr="00525F80" w:rsidR="00FF7055">
        <w:rPr>
          <w:rFonts w:asciiTheme="minorHAnsi" w:hAnsiTheme="minorHAnsi" w:cstheme="minorHAnsi"/>
        </w:rPr>
        <w:t xml:space="preserve">jsou </w:t>
      </w:r>
      <w:r w:rsidRPr="00525F80">
        <w:rPr>
          <w:rFonts w:asciiTheme="minorHAnsi" w:hAnsiTheme="minorHAnsi" w:cstheme="minorHAnsi"/>
        </w:rPr>
        <w:t>fondy EU a další finanční mechanismy</w:t>
      </w:r>
      <w:r w:rsidRPr="00525F80" w:rsidR="00E17043">
        <w:rPr>
          <w:rFonts w:asciiTheme="minorHAnsi" w:hAnsiTheme="minorHAnsi" w:cstheme="minorHAnsi"/>
        </w:rPr>
        <w:t>,</w:t>
      </w:r>
      <w:r w:rsidRPr="00525F80">
        <w:rPr>
          <w:rFonts w:asciiTheme="minorHAnsi" w:hAnsiTheme="minorHAnsi" w:cstheme="minorHAnsi"/>
        </w:rPr>
        <w:t xml:space="preserve"> jako </w:t>
      </w:r>
      <w:r w:rsidR="001423B5">
        <w:rPr>
          <w:rFonts w:asciiTheme="minorHAnsi" w:hAnsiTheme="minorHAnsi" w:cstheme="minorHAnsi"/>
        </w:rPr>
        <w:t>je</w:t>
      </w:r>
      <w:r w:rsidRPr="00525F80">
        <w:rPr>
          <w:rFonts w:asciiTheme="minorHAnsi" w:hAnsiTheme="minorHAnsi" w:cstheme="minorHAnsi"/>
        </w:rPr>
        <w:t xml:space="preserve"> </w:t>
      </w:r>
      <w:r w:rsidR="001423B5">
        <w:rPr>
          <w:rFonts w:asciiTheme="minorHAnsi" w:hAnsiTheme="minorHAnsi" w:cstheme="minorHAnsi"/>
        </w:rPr>
        <w:t>P</w:t>
      </w:r>
      <w:r w:rsidRPr="00525F80">
        <w:rPr>
          <w:rFonts w:asciiTheme="minorHAnsi" w:hAnsiTheme="minorHAnsi" w:cstheme="minorHAnsi"/>
        </w:rPr>
        <w:t xml:space="preserve">rogram švýcarsko-české spolupráce. Rozpočet resortu je průběžně zajišťován prostřednictvím standartních procesů tvorby rozpočtového rámce (střednědobého i dlouhodobého) a je projednáván v rámci stanovování státního rozpočtu. </w:t>
      </w:r>
    </w:p>
    <w:p w:rsidR="00A03644" w:rsidRPr="00525F80" w:rsidP="0041001D" w14:paraId="07EACCC9" w14:textId="0DE5778B">
      <w:pPr>
        <w:jc w:val="both"/>
        <w:rPr>
          <w:rFonts w:asciiTheme="minorHAnsi" w:hAnsiTheme="minorHAnsi" w:cstheme="minorHAnsi"/>
        </w:rPr>
      </w:pPr>
      <w:r w:rsidRPr="00525F80">
        <w:rPr>
          <w:rFonts w:asciiTheme="minorHAnsi" w:hAnsiTheme="minorHAnsi" w:cstheme="minorHAnsi"/>
          <w:color w:val="000000" w:themeColor="text1"/>
        </w:rPr>
        <w:t>Podporované aktivity v rámci dílčích cílů 2.</w:t>
      </w:r>
      <w:r w:rsidRPr="00525F80" w:rsidR="0041001D">
        <w:rPr>
          <w:rFonts w:asciiTheme="minorHAnsi" w:hAnsiTheme="minorHAnsi" w:cstheme="minorHAnsi"/>
          <w:color w:val="000000" w:themeColor="text1"/>
        </w:rPr>
        <w:t>5</w:t>
      </w:r>
      <w:r w:rsidRPr="00525F80">
        <w:rPr>
          <w:rFonts w:asciiTheme="minorHAnsi" w:hAnsiTheme="minorHAnsi" w:cstheme="minorHAnsi"/>
          <w:color w:val="000000" w:themeColor="text1"/>
        </w:rPr>
        <w:t>.</w:t>
      </w:r>
      <w:r w:rsidRPr="00525F80" w:rsidR="00DC4AEC">
        <w:rPr>
          <w:rFonts w:asciiTheme="minorHAnsi" w:hAnsiTheme="minorHAnsi" w:cstheme="minorHAnsi"/>
          <w:color w:val="000000" w:themeColor="text1"/>
        </w:rPr>
        <w:t>1–2</w:t>
      </w:r>
      <w:r w:rsidRPr="00525F80">
        <w:rPr>
          <w:rFonts w:asciiTheme="minorHAnsi" w:hAnsiTheme="minorHAnsi" w:cstheme="minorHAnsi"/>
          <w:color w:val="000000" w:themeColor="text1"/>
        </w:rPr>
        <w:t>.</w:t>
      </w:r>
      <w:r w:rsidRPr="00525F80" w:rsidR="0041001D">
        <w:rPr>
          <w:rFonts w:asciiTheme="minorHAnsi" w:hAnsiTheme="minorHAnsi" w:cstheme="minorHAnsi"/>
          <w:color w:val="000000" w:themeColor="text1"/>
        </w:rPr>
        <w:t>5</w:t>
      </w:r>
      <w:r w:rsidRPr="00525F80">
        <w:rPr>
          <w:rFonts w:asciiTheme="minorHAnsi" w:hAnsiTheme="minorHAnsi" w:cstheme="minorHAnsi"/>
          <w:color w:val="000000" w:themeColor="text1"/>
        </w:rPr>
        <w:t>.9 budou financovány převážně zdroji státního rozpočtu, krajských rozpočtů a z </w:t>
      </w:r>
      <w:r w:rsidRPr="00525F80" w:rsidR="00824B06">
        <w:rPr>
          <w:rFonts w:asciiTheme="minorHAnsi" w:hAnsiTheme="minorHAnsi" w:cstheme="minorHAnsi"/>
          <w:color w:val="000000" w:themeColor="text1"/>
        </w:rPr>
        <w:t xml:space="preserve">fondů </w:t>
      </w:r>
      <w:r w:rsidRPr="00525F80">
        <w:rPr>
          <w:rFonts w:asciiTheme="minorHAnsi" w:hAnsiTheme="minorHAnsi" w:cstheme="minorHAnsi"/>
          <w:color w:val="000000" w:themeColor="text1"/>
        </w:rPr>
        <w:t>EU</w:t>
      </w:r>
      <w:r w:rsidRPr="00525F80" w:rsidR="00824B06">
        <w:rPr>
          <w:rFonts w:asciiTheme="minorHAnsi" w:hAnsiTheme="minorHAnsi" w:cstheme="minorHAnsi"/>
          <w:color w:val="000000" w:themeColor="text1"/>
        </w:rPr>
        <w:t xml:space="preserve"> a </w:t>
      </w:r>
      <w:r w:rsidRPr="00525F80">
        <w:rPr>
          <w:rFonts w:asciiTheme="minorHAnsi" w:hAnsiTheme="minorHAnsi" w:cstheme="minorHAnsi"/>
          <w:color w:val="000000" w:themeColor="text1"/>
        </w:rPr>
        <w:t xml:space="preserve">EHP fondů. </w:t>
      </w:r>
      <w:r w:rsidRPr="00525F80" w:rsidR="0041001D">
        <w:rPr>
          <w:rFonts w:asciiTheme="minorHAnsi" w:hAnsiTheme="minorHAnsi" w:cstheme="minorHAnsi"/>
          <w:color w:val="000000" w:themeColor="text1"/>
        </w:rPr>
        <w:t>Dalším zdroj</w:t>
      </w:r>
      <w:r w:rsidRPr="00525F80" w:rsidR="000D635B">
        <w:rPr>
          <w:rFonts w:asciiTheme="minorHAnsi" w:hAnsiTheme="minorHAnsi" w:cstheme="minorHAnsi"/>
          <w:color w:val="000000" w:themeColor="text1"/>
        </w:rPr>
        <w:t>em</w:t>
      </w:r>
      <w:r w:rsidRPr="00525F80" w:rsidR="0041001D">
        <w:rPr>
          <w:rFonts w:asciiTheme="minorHAnsi" w:hAnsiTheme="minorHAnsi" w:cstheme="minorHAnsi"/>
          <w:color w:val="000000" w:themeColor="text1"/>
        </w:rPr>
        <w:t xml:space="preserve"> bud</w:t>
      </w:r>
      <w:r w:rsidRPr="00525F80" w:rsidR="000D635B">
        <w:rPr>
          <w:rFonts w:asciiTheme="minorHAnsi" w:hAnsiTheme="minorHAnsi" w:cstheme="minorHAnsi"/>
          <w:color w:val="000000" w:themeColor="text1"/>
        </w:rPr>
        <w:t>e</w:t>
      </w:r>
      <w:r w:rsidRPr="00525F80" w:rsidR="0041001D">
        <w:rPr>
          <w:rFonts w:asciiTheme="minorHAnsi" w:hAnsiTheme="minorHAnsi" w:cstheme="minorHAnsi"/>
          <w:color w:val="000000" w:themeColor="text1"/>
        </w:rPr>
        <w:t xml:space="preserve"> v rámci </w:t>
      </w:r>
      <w:r w:rsidRPr="00525F80" w:rsidR="000D635B">
        <w:rPr>
          <w:rFonts w:asciiTheme="minorHAnsi" w:hAnsiTheme="minorHAnsi" w:cstheme="minorHAnsi"/>
          <w:color w:val="000000" w:themeColor="text1"/>
        </w:rPr>
        <w:t>poskytování zdravotních služeb i veřejné zdravotní pojištění.</w:t>
      </w:r>
    </w:p>
    <w:p w:rsidR="00121E7C" w:rsidRPr="00525F80" w:rsidP="00121E7C" w14:paraId="617A61B4" w14:textId="622BBCD3">
      <w:pPr>
        <w:rPr>
          <w:rFonts w:asciiTheme="minorHAnsi" w:hAnsiTheme="minorHAnsi" w:cstheme="minorHAnsi"/>
        </w:rPr>
      </w:pPr>
      <w:r w:rsidRPr="00525F80">
        <w:rPr>
          <w:rFonts w:asciiTheme="minorHAnsi" w:hAnsiTheme="minorHAnsi" w:cstheme="minorHAnsi"/>
        </w:rPr>
        <w:t xml:space="preserve"> </w:t>
      </w:r>
    </w:p>
    <w:p w:rsidR="00121E7C" w:rsidRPr="00525F80" w:rsidP="002B1FFD" w14:paraId="08A5D774" w14:textId="77777777">
      <w:pPr>
        <w:rPr>
          <w:rFonts w:asciiTheme="minorHAnsi" w:hAnsiTheme="minorHAnsi" w:cstheme="minorHAnsi"/>
        </w:rPr>
      </w:pPr>
    </w:p>
    <w:tbl>
      <w:tblPr>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78"/>
        <w:gridCol w:w="1824"/>
        <w:gridCol w:w="1825"/>
        <w:gridCol w:w="1079"/>
        <w:gridCol w:w="1276"/>
        <w:gridCol w:w="1111"/>
      </w:tblGrid>
      <w:tr w14:paraId="577A2277" w14:textId="77777777" w:rsidTr="001C3C42">
        <w:tblPrEx>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950"/>
        </w:trPr>
        <w:tc>
          <w:tcPr>
            <w:tcW w:w="1978" w:type="dxa"/>
            <w:vMerge w:val="restart"/>
          </w:tcPr>
          <w:p w:rsidR="00466ED9" w:rsidRPr="004201B5" w:rsidP="00214046" w14:paraId="0B6454FB" w14:textId="5ABA46C4">
            <w:pPr>
              <w:ind w:left="-23"/>
              <w:rPr>
                <w:rFonts w:asciiTheme="minorHAnsi" w:hAnsiTheme="minorHAnsi" w:cstheme="minorHAnsi"/>
                <w:b/>
                <w:color w:val="000000" w:themeColor="text1"/>
                <w:sz w:val="22"/>
                <w:szCs w:val="22"/>
              </w:rPr>
            </w:pPr>
            <w:r w:rsidRPr="004201B5">
              <w:rPr>
                <w:rFonts w:asciiTheme="minorHAnsi" w:hAnsiTheme="minorHAnsi" w:cstheme="minorHAnsi"/>
                <w:b/>
                <w:color w:val="000000" w:themeColor="text1"/>
                <w:sz w:val="22"/>
                <w:szCs w:val="22"/>
              </w:rPr>
              <w:t>Číslo dílčího cíle</w:t>
            </w:r>
          </w:p>
        </w:tc>
        <w:tc>
          <w:tcPr>
            <w:tcW w:w="1824" w:type="dxa"/>
            <w:vMerge w:val="restart"/>
          </w:tcPr>
          <w:p w:rsidR="00466ED9" w:rsidRPr="004201B5" w:rsidP="00C12F4C" w14:paraId="2561BA32" w14:textId="0DA724C5">
            <w:pPr>
              <w:rPr>
                <w:rFonts w:asciiTheme="minorHAnsi" w:hAnsiTheme="minorHAnsi" w:cstheme="minorHAnsi"/>
                <w:b/>
                <w:color w:val="000000" w:themeColor="text1"/>
                <w:sz w:val="22"/>
                <w:szCs w:val="22"/>
              </w:rPr>
            </w:pPr>
            <w:r w:rsidRPr="004201B5">
              <w:rPr>
                <w:rFonts w:asciiTheme="minorHAnsi" w:hAnsiTheme="minorHAnsi" w:cstheme="minorHAnsi"/>
                <w:b/>
                <w:color w:val="000000" w:themeColor="text1"/>
                <w:sz w:val="22"/>
                <w:szCs w:val="22"/>
              </w:rPr>
              <w:t>Celkové předpokládané náklady na realizaci DC</w:t>
            </w:r>
          </w:p>
        </w:tc>
        <w:tc>
          <w:tcPr>
            <w:tcW w:w="1825" w:type="dxa"/>
            <w:vMerge w:val="restart"/>
          </w:tcPr>
          <w:p w:rsidR="00466ED9" w:rsidRPr="004201B5" w:rsidP="0080734E" w14:paraId="65099359" w14:textId="77777777">
            <w:pPr>
              <w:rPr>
                <w:rFonts w:asciiTheme="minorHAnsi" w:hAnsiTheme="minorHAnsi" w:cstheme="minorHAnsi"/>
                <w:b/>
                <w:sz w:val="22"/>
                <w:szCs w:val="22"/>
              </w:rPr>
            </w:pPr>
            <w:r w:rsidRPr="004201B5">
              <w:rPr>
                <w:rFonts w:asciiTheme="minorHAnsi" w:hAnsiTheme="minorHAnsi" w:cstheme="minorHAnsi"/>
                <w:b/>
                <w:sz w:val="22"/>
                <w:szCs w:val="22"/>
              </w:rPr>
              <w:t>Typ nákladů</w:t>
            </w:r>
          </w:p>
          <w:p w:rsidR="00466ED9" w:rsidRPr="004201B5" w:rsidP="0080734E" w14:paraId="7846B0F9" w14:textId="1BBBB655">
            <w:pPr>
              <w:rPr>
                <w:rFonts w:asciiTheme="minorHAnsi" w:hAnsiTheme="minorHAnsi" w:cstheme="minorHAnsi"/>
                <w:b/>
                <w:color w:val="000000" w:themeColor="text1"/>
                <w:sz w:val="22"/>
                <w:szCs w:val="22"/>
              </w:rPr>
            </w:pPr>
            <w:r w:rsidRPr="004201B5">
              <w:rPr>
                <w:rFonts w:asciiTheme="minorHAnsi" w:hAnsiTheme="minorHAnsi" w:cstheme="minorHAnsi"/>
                <w:b/>
                <w:sz w:val="22"/>
                <w:szCs w:val="22"/>
              </w:rPr>
              <w:t>(administrativní kapacity/provozní náklady/ investiční výdaje/účelové neinvestiční výdaje)</w:t>
            </w:r>
          </w:p>
        </w:tc>
        <w:tc>
          <w:tcPr>
            <w:tcW w:w="1079" w:type="dxa"/>
          </w:tcPr>
          <w:p w:rsidR="00466ED9" w:rsidRPr="004201B5" w:rsidP="00214046" w14:paraId="204EAB1B" w14:textId="2695B5C4">
            <w:pPr>
              <w:rPr>
                <w:rFonts w:asciiTheme="minorHAnsi" w:hAnsiTheme="minorHAnsi" w:cstheme="minorHAnsi"/>
                <w:b/>
                <w:color w:val="000000" w:themeColor="text1"/>
                <w:sz w:val="22"/>
                <w:szCs w:val="22"/>
              </w:rPr>
            </w:pPr>
            <w:r w:rsidRPr="004201B5">
              <w:rPr>
                <w:rFonts w:asciiTheme="minorHAnsi" w:hAnsiTheme="minorHAnsi" w:cstheme="minorHAnsi"/>
                <w:b/>
                <w:color w:val="000000" w:themeColor="text1"/>
                <w:sz w:val="22"/>
                <w:szCs w:val="22"/>
              </w:rPr>
              <w:t xml:space="preserve">Předpokládá se projektový záměr ANO/NE, </w:t>
            </w:r>
          </w:p>
        </w:tc>
        <w:tc>
          <w:tcPr>
            <w:tcW w:w="2387" w:type="dxa"/>
            <w:gridSpan w:val="2"/>
          </w:tcPr>
          <w:p w:rsidR="00466ED9" w:rsidRPr="004201B5" w:rsidP="0024762C" w14:paraId="461CFD1E" w14:textId="77777777">
            <w:pPr>
              <w:rPr>
                <w:rFonts w:asciiTheme="minorHAnsi" w:hAnsiTheme="minorHAnsi" w:cstheme="minorHAnsi"/>
                <w:b/>
                <w:color w:val="000000" w:themeColor="text1"/>
                <w:sz w:val="22"/>
                <w:szCs w:val="22"/>
              </w:rPr>
            </w:pPr>
            <w:r w:rsidRPr="004201B5">
              <w:rPr>
                <w:rFonts w:asciiTheme="minorHAnsi" w:hAnsiTheme="minorHAnsi" w:cstheme="minorHAnsi"/>
                <w:b/>
                <w:color w:val="000000" w:themeColor="text1"/>
                <w:sz w:val="22"/>
                <w:szCs w:val="22"/>
              </w:rPr>
              <w:t>Předpokládané zdroje financování</w:t>
            </w:r>
          </w:p>
          <w:p w:rsidR="00466ED9" w:rsidRPr="004201B5" w:rsidP="0024762C" w14:paraId="788C6E82" w14:textId="55EA95A8">
            <w:pPr>
              <w:rPr>
                <w:rFonts w:asciiTheme="minorHAnsi" w:hAnsiTheme="minorHAnsi" w:cstheme="minorHAnsi"/>
                <w:b/>
                <w:color w:val="000000" w:themeColor="text1"/>
                <w:sz w:val="22"/>
                <w:szCs w:val="22"/>
              </w:rPr>
            </w:pPr>
            <w:r w:rsidRPr="004201B5">
              <w:rPr>
                <w:rFonts w:asciiTheme="minorHAnsi" w:hAnsiTheme="minorHAnsi" w:cstheme="minorHAnsi"/>
                <w:b/>
                <w:sz w:val="22"/>
                <w:szCs w:val="22"/>
              </w:rPr>
              <w:t>(státní rozpočet/fondy zdrav. pojišťoven/programové financování – EF/“vyvolaný náklad“- pro úkol nejsou zabezpečeny zdroje ani personální kapacity)</w:t>
            </w:r>
          </w:p>
        </w:tc>
      </w:tr>
      <w:tr w14:paraId="5AD52B9B" w14:textId="77777777" w:rsidTr="004201B5">
        <w:tblPrEx>
          <w:tblW w:w="9093" w:type="dxa"/>
          <w:tblInd w:w="93" w:type="dxa"/>
          <w:tblLayout w:type="fixed"/>
          <w:tblCellMar>
            <w:left w:w="70" w:type="dxa"/>
            <w:right w:w="70" w:type="dxa"/>
          </w:tblCellMar>
          <w:tblLook w:val="0000"/>
        </w:tblPrEx>
        <w:trPr>
          <w:trHeight w:val="1950"/>
        </w:trPr>
        <w:tc>
          <w:tcPr>
            <w:tcW w:w="1978" w:type="dxa"/>
            <w:vMerge/>
          </w:tcPr>
          <w:p w:rsidR="00466ED9" w:rsidRPr="004201B5" w:rsidP="00466ED9" w14:paraId="28E97CD1" w14:textId="77777777">
            <w:pPr>
              <w:ind w:left="-23"/>
              <w:rPr>
                <w:rFonts w:asciiTheme="minorHAnsi" w:hAnsiTheme="minorHAnsi" w:cstheme="minorHAnsi"/>
                <w:b/>
                <w:color w:val="000000" w:themeColor="text1"/>
                <w:sz w:val="22"/>
                <w:szCs w:val="22"/>
              </w:rPr>
            </w:pPr>
          </w:p>
        </w:tc>
        <w:tc>
          <w:tcPr>
            <w:tcW w:w="1824" w:type="dxa"/>
            <w:vMerge/>
          </w:tcPr>
          <w:p w:rsidR="00466ED9" w:rsidRPr="004201B5" w:rsidP="00466ED9" w14:paraId="2066378B" w14:textId="77777777">
            <w:pPr>
              <w:rPr>
                <w:rFonts w:asciiTheme="minorHAnsi" w:hAnsiTheme="minorHAnsi" w:cstheme="minorHAnsi"/>
                <w:b/>
                <w:color w:val="000000" w:themeColor="text1"/>
                <w:sz w:val="22"/>
                <w:szCs w:val="22"/>
              </w:rPr>
            </w:pPr>
          </w:p>
        </w:tc>
        <w:tc>
          <w:tcPr>
            <w:tcW w:w="1825" w:type="dxa"/>
            <w:vMerge/>
          </w:tcPr>
          <w:p w:rsidR="00466ED9" w:rsidRPr="004201B5" w:rsidP="00466ED9" w14:paraId="0C6D8C44" w14:textId="77777777">
            <w:pPr>
              <w:rPr>
                <w:rFonts w:asciiTheme="minorHAnsi" w:hAnsiTheme="minorHAnsi" w:cstheme="minorHAnsi"/>
                <w:b/>
                <w:sz w:val="22"/>
                <w:szCs w:val="22"/>
              </w:rPr>
            </w:pPr>
          </w:p>
        </w:tc>
        <w:tc>
          <w:tcPr>
            <w:tcW w:w="1079" w:type="dxa"/>
          </w:tcPr>
          <w:p w:rsidR="00466ED9" w:rsidRPr="004201B5" w:rsidP="00466ED9" w14:paraId="61AACC17" w14:textId="77777777">
            <w:pPr>
              <w:rPr>
                <w:rFonts w:asciiTheme="minorHAnsi" w:hAnsiTheme="minorHAnsi" w:cstheme="minorHAnsi"/>
                <w:b/>
                <w:color w:val="000000" w:themeColor="text1"/>
                <w:sz w:val="22"/>
                <w:szCs w:val="22"/>
              </w:rPr>
            </w:pPr>
          </w:p>
        </w:tc>
        <w:tc>
          <w:tcPr>
            <w:tcW w:w="1276" w:type="dxa"/>
          </w:tcPr>
          <w:p w:rsidR="00466ED9" w:rsidRPr="004201B5" w:rsidP="00466ED9" w14:paraId="1C3C0D55" w14:textId="0F75B8D3">
            <w:pPr>
              <w:rPr>
                <w:rFonts w:asciiTheme="minorHAnsi" w:hAnsiTheme="minorHAnsi" w:cstheme="minorHAnsi"/>
                <w:b/>
                <w:color w:val="000000" w:themeColor="text1"/>
                <w:sz w:val="22"/>
                <w:szCs w:val="22"/>
              </w:rPr>
            </w:pPr>
            <w:r w:rsidRPr="004201B5">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3"/>
            </w:r>
          </w:p>
        </w:tc>
        <w:tc>
          <w:tcPr>
            <w:tcW w:w="1111" w:type="dxa"/>
          </w:tcPr>
          <w:p w:rsidR="00466ED9" w:rsidRPr="004201B5" w:rsidP="00466ED9" w14:paraId="706481D1" w14:textId="22C00BAC">
            <w:pPr>
              <w:rPr>
                <w:rFonts w:asciiTheme="minorHAnsi" w:hAnsiTheme="minorHAnsi" w:cstheme="minorHAnsi"/>
                <w:b/>
                <w:color w:val="000000" w:themeColor="text1"/>
                <w:sz w:val="22"/>
                <w:szCs w:val="22"/>
              </w:rPr>
            </w:pPr>
            <w:r w:rsidRPr="004201B5">
              <w:rPr>
                <w:rFonts w:asciiTheme="minorHAnsi" w:hAnsiTheme="minorHAnsi" w:cstheme="minorHAnsi"/>
                <w:b/>
                <w:sz w:val="22"/>
                <w:szCs w:val="22"/>
              </w:rPr>
              <w:t>Další nutné zdroje</w:t>
            </w:r>
          </w:p>
        </w:tc>
      </w:tr>
      <w:tr w14:paraId="488B889F" w14:textId="77777777" w:rsidTr="004201B5">
        <w:tblPrEx>
          <w:tblW w:w="9093" w:type="dxa"/>
          <w:tblInd w:w="93" w:type="dxa"/>
          <w:tblLayout w:type="fixed"/>
          <w:tblCellMar>
            <w:left w:w="70" w:type="dxa"/>
            <w:right w:w="70" w:type="dxa"/>
          </w:tblCellMar>
          <w:tblLook w:val="0000"/>
        </w:tblPrEx>
        <w:trPr>
          <w:trHeight w:val="653"/>
        </w:trPr>
        <w:tc>
          <w:tcPr>
            <w:tcW w:w="1978" w:type="dxa"/>
          </w:tcPr>
          <w:p w:rsidR="00466ED9" w:rsidRPr="001C3C42" w:rsidP="00864D06" w14:paraId="45515F20" w14:textId="53CE8129">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2.5.1 </w:t>
            </w:r>
          </w:p>
        </w:tc>
        <w:tc>
          <w:tcPr>
            <w:tcW w:w="1824" w:type="dxa"/>
          </w:tcPr>
          <w:p w:rsidR="00466ED9" w:rsidRPr="001C3C42" w:rsidP="00864D06" w14:paraId="5DBB2CBC" w14:textId="67C9C054">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10 mil. Kč </w:t>
            </w:r>
          </w:p>
        </w:tc>
        <w:tc>
          <w:tcPr>
            <w:tcW w:w="1825" w:type="dxa"/>
          </w:tcPr>
          <w:p w:rsidR="00466ED9" w:rsidRPr="001C3C42" w:rsidP="00864D06" w14:paraId="72BECA8F"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864D06" w14:paraId="2D558CFC" w14:textId="3F1DBBEA">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864D06" w14:paraId="64BD398E" w14:textId="3FA04E64">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účelové neinvestiční výdaje</w:t>
            </w:r>
          </w:p>
        </w:tc>
        <w:tc>
          <w:tcPr>
            <w:tcW w:w="1079" w:type="dxa"/>
          </w:tcPr>
          <w:p w:rsidR="00466ED9" w:rsidRPr="001C3C42" w:rsidP="00864D06" w14:paraId="70B00787" w14:textId="4138259F">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NE</w:t>
            </w:r>
          </w:p>
        </w:tc>
        <w:tc>
          <w:tcPr>
            <w:tcW w:w="1276" w:type="dxa"/>
            <w:shd w:val="clear" w:color="auto" w:fill="auto"/>
          </w:tcPr>
          <w:p w:rsidR="00466ED9" w:rsidRPr="001C3C42" w:rsidP="00864D06" w14:paraId="356C0B33"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Státní rozpočet, </w:t>
            </w:r>
            <w:r w:rsidRPr="001C3C42">
              <w:rPr>
                <w:rFonts w:asciiTheme="minorHAnsi" w:hAnsiTheme="minorHAnsi" w:cstheme="minorHAnsi"/>
                <w:bCs/>
                <w:sz w:val="22"/>
                <w:szCs w:val="22"/>
              </w:rPr>
              <w:t>programové financování – EF</w:t>
            </w:r>
            <w:r w:rsidRPr="001C3C42">
              <w:rPr>
                <w:rFonts w:asciiTheme="minorHAnsi" w:hAnsiTheme="minorHAnsi" w:cstheme="minorHAnsi"/>
                <w:bCs/>
                <w:color w:val="000000" w:themeColor="text1"/>
                <w:sz w:val="22"/>
                <w:szCs w:val="22"/>
              </w:rPr>
              <w:t>, ostatní zdroje (rozpočty krajů)</w:t>
            </w:r>
          </w:p>
        </w:tc>
        <w:tc>
          <w:tcPr>
            <w:tcW w:w="1111" w:type="dxa"/>
            <w:shd w:val="clear" w:color="auto" w:fill="auto"/>
          </w:tcPr>
          <w:p w:rsidR="00466ED9" w:rsidRPr="001C3C42" w:rsidP="00864D06" w14:paraId="751170AB"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176167" w:rsidRPr="001C3C42" w:rsidP="00176167" w14:paraId="4B914D24" w14:textId="375CDCBB">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 Ostatní zdroje</w:t>
            </w:r>
          </w:p>
          <w:p w:rsidR="00176167" w:rsidRPr="001C3C42" w:rsidP="00864D06" w14:paraId="0C84D9A3" w14:textId="6638528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(krajské a ORP rozpočty)</w:t>
            </w:r>
          </w:p>
        </w:tc>
      </w:tr>
      <w:tr w14:paraId="01247423" w14:textId="77777777" w:rsidTr="004201B5">
        <w:tblPrEx>
          <w:tblW w:w="9093" w:type="dxa"/>
          <w:tblInd w:w="93" w:type="dxa"/>
          <w:tblLayout w:type="fixed"/>
          <w:tblCellMar>
            <w:left w:w="70" w:type="dxa"/>
            <w:right w:w="70" w:type="dxa"/>
          </w:tblCellMar>
          <w:tblLook w:val="0000"/>
        </w:tblPrEx>
        <w:trPr>
          <w:trHeight w:val="653"/>
        </w:trPr>
        <w:tc>
          <w:tcPr>
            <w:tcW w:w="1978" w:type="dxa"/>
          </w:tcPr>
          <w:p w:rsidR="00466ED9" w:rsidRPr="001C3C42" w:rsidP="006E160C" w14:paraId="2F5A3282" w14:textId="5B36D8B8">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Dílčí cíl 2.5.2</w:t>
            </w:r>
          </w:p>
        </w:tc>
        <w:tc>
          <w:tcPr>
            <w:tcW w:w="1824" w:type="dxa"/>
          </w:tcPr>
          <w:p w:rsidR="00466ED9" w:rsidRPr="001C3C42" w:rsidP="006E160C" w14:paraId="0EE6EFAE" w14:textId="51F2DCE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60 mil Kč </w:t>
            </w:r>
          </w:p>
        </w:tc>
        <w:tc>
          <w:tcPr>
            <w:tcW w:w="1825" w:type="dxa"/>
          </w:tcPr>
          <w:p w:rsidR="00466ED9" w:rsidRPr="001C3C42" w:rsidP="00AD595C" w14:paraId="23C50389"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AD595C" w14:paraId="58257576"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AD595C" w14:paraId="5C8568F2" w14:textId="30180FC7">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účelové neinvestiční výdaje</w:t>
            </w:r>
          </w:p>
        </w:tc>
        <w:tc>
          <w:tcPr>
            <w:tcW w:w="1079" w:type="dxa"/>
          </w:tcPr>
          <w:p w:rsidR="00466ED9" w:rsidRPr="001C3C42" w:rsidP="006E160C" w14:paraId="6EB63395" w14:textId="46B339D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ANO</w:t>
            </w:r>
          </w:p>
          <w:p w:rsidR="00466ED9" w:rsidRPr="001C3C42" w:rsidP="006E160C" w14:paraId="27BF6247" w14:textId="71245FA6">
            <w:pPr>
              <w:rPr>
                <w:rFonts w:asciiTheme="minorHAnsi" w:hAnsiTheme="minorHAnsi" w:cstheme="minorHAnsi"/>
                <w:bCs/>
                <w:color w:val="000000" w:themeColor="text1"/>
                <w:sz w:val="22"/>
                <w:szCs w:val="22"/>
              </w:rPr>
            </w:pPr>
          </w:p>
        </w:tc>
        <w:tc>
          <w:tcPr>
            <w:tcW w:w="1276" w:type="dxa"/>
          </w:tcPr>
          <w:p w:rsidR="00466ED9" w:rsidRPr="001C3C42" w:rsidP="006E160C" w14:paraId="1BDC240D" w14:textId="77777777">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 xml:space="preserve">Státní rozpočet programové financování – EF, ostatní </w:t>
            </w:r>
            <w:r w:rsidRPr="001C3C42">
              <w:rPr>
                <w:rFonts w:asciiTheme="minorHAnsi" w:hAnsiTheme="minorHAnsi" w:cstheme="minorHAnsi"/>
                <w:bCs/>
                <w:sz w:val="22"/>
                <w:szCs w:val="22"/>
              </w:rPr>
              <w:t>zdroje (rozpočty krajů)</w:t>
            </w:r>
          </w:p>
        </w:tc>
        <w:tc>
          <w:tcPr>
            <w:tcW w:w="1111" w:type="dxa"/>
          </w:tcPr>
          <w:p w:rsidR="00466ED9" w:rsidRPr="001C3C42" w:rsidP="006E160C" w14:paraId="5BB086F1"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176167" w:rsidRPr="001C3C42" w:rsidP="006E160C" w14:paraId="7ECBF774"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w:t>
            </w:r>
          </w:p>
          <w:p w:rsidR="00176167" w:rsidRPr="001C3C42" w:rsidP="00A62493" w14:paraId="339A832E" w14:textId="26FF5878">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Ostatní zdroje</w:t>
            </w:r>
            <w:r w:rsidRPr="001C3C42" w:rsidR="00A62493">
              <w:rPr>
                <w:rFonts w:asciiTheme="minorHAnsi" w:hAnsiTheme="minorHAnsi" w:cstheme="minorHAnsi"/>
                <w:bCs/>
                <w:color w:val="000000" w:themeColor="text1"/>
                <w:sz w:val="22"/>
                <w:szCs w:val="22"/>
              </w:rPr>
              <w:t xml:space="preserve"> </w:t>
            </w:r>
            <w:r w:rsidRPr="001C3C42" w:rsidR="00A62493">
              <w:rPr>
                <w:rFonts w:asciiTheme="minorHAnsi" w:hAnsiTheme="minorHAnsi" w:cstheme="minorHAnsi"/>
                <w:bCs/>
                <w:color w:val="000000" w:themeColor="text1"/>
                <w:sz w:val="22"/>
                <w:szCs w:val="22"/>
              </w:rPr>
              <w:t>(r</w:t>
            </w:r>
            <w:r w:rsidRPr="001C3C42">
              <w:rPr>
                <w:rFonts w:asciiTheme="minorHAnsi" w:hAnsiTheme="minorHAnsi" w:cstheme="minorHAnsi"/>
                <w:bCs/>
                <w:color w:val="000000" w:themeColor="text1"/>
                <w:sz w:val="22"/>
                <w:szCs w:val="22"/>
              </w:rPr>
              <w:t>ozpočty krajů a ORP)</w:t>
            </w:r>
          </w:p>
        </w:tc>
      </w:tr>
      <w:tr w14:paraId="6E546EA8" w14:textId="77777777" w:rsidTr="004201B5">
        <w:tblPrEx>
          <w:tblW w:w="9093" w:type="dxa"/>
          <w:tblInd w:w="93" w:type="dxa"/>
          <w:tblLayout w:type="fixed"/>
          <w:tblCellMar>
            <w:left w:w="70" w:type="dxa"/>
            <w:right w:w="70" w:type="dxa"/>
          </w:tblCellMar>
          <w:tblLook w:val="0000"/>
        </w:tblPrEx>
        <w:trPr>
          <w:trHeight w:val="395"/>
        </w:trPr>
        <w:tc>
          <w:tcPr>
            <w:tcW w:w="1978" w:type="dxa"/>
          </w:tcPr>
          <w:p w:rsidR="00466ED9" w:rsidRPr="001C3C42" w:rsidP="006E160C" w14:paraId="626F4507" w14:textId="3DAD9081">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2.5.3 </w:t>
            </w:r>
          </w:p>
        </w:tc>
        <w:tc>
          <w:tcPr>
            <w:tcW w:w="1824" w:type="dxa"/>
            <w:shd w:val="clear" w:color="auto" w:fill="auto"/>
          </w:tcPr>
          <w:p w:rsidR="00466ED9" w:rsidRPr="001C3C42" w:rsidP="006E160C" w14:paraId="61B7F7FB" w14:textId="7122BCAA">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50 mil. Kč.</w:t>
            </w:r>
          </w:p>
        </w:tc>
        <w:tc>
          <w:tcPr>
            <w:tcW w:w="1825" w:type="dxa"/>
          </w:tcPr>
          <w:p w:rsidR="00466ED9" w:rsidRPr="001C3C42" w:rsidP="00DA704D" w14:paraId="35D06327"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DA704D" w14:paraId="1678AE54"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DA704D" w14:paraId="037F3024" w14:textId="2EC49A38">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účelové neinvestiční výdaje</w:t>
            </w:r>
          </w:p>
        </w:tc>
        <w:tc>
          <w:tcPr>
            <w:tcW w:w="1079" w:type="dxa"/>
          </w:tcPr>
          <w:p w:rsidR="00466ED9" w:rsidRPr="001C3C42" w:rsidP="006E160C" w14:paraId="3A45E44F" w14:textId="0A6B23A1">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ANO</w:t>
            </w:r>
          </w:p>
          <w:p w:rsidR="00466ED9" w:rsidRPr="001C3C42" w:rsidP="006E160C" w14:paraId="69B13B3D" w14:textId="575779CD">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50 mil. Kč (pilotní projekty)</w:t>
            </w:r>
          </w:p>
        </w:tc>
        <w:tc>
          <w:tcPr>
            <w:tcW w:w="1276" w:type="dxa"/>
            <w:shd w:val="clear" w:color="auto" w:fill="auto"/>
          </w:tcPr>
          <w:p w:rsidR="00466ED9" w:rsidRPr="001C3C42" w:rsidP="006E160C" w14:paraId="35058A65"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Státní rozpočet, </w:t>
            </w:r>
            <w:r w:rsidRPr="001C3C42">
              <w:rPr>
                <w:rFonts w:asciiTheme="minorHAnsi" w:hAnsiTheme="minorHAnsi" w:cstheme="minorHAnsi"/>
                <w:bCs/>
                <w:sz w:val="22"/>
                <w:szCs w:val="22"/>
              </w:rPr>
              <w:t>programové financování – EF, zdravotní pojištění</w:t>
            </w:r>
          </w:p>
        </w:tc>
        <w:tc>
          <w:tcPr>
            <w:tcW w:w="1111" w:type="dxa"/>
            <w:shd w:val="clear" w:color="auto" w:fill="auto"/>
          </w:tcPr>
          <w:p w:rsidR="00466ED9" w:rsidRPr="001C3C42" w:rsidP="006E160C" w14:paraId="5BB3431B"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176167" w:rsidRPr="001C3C42" w:rsidP="006E160C" w14:paraId="66BEB8CF"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w:t>
            </w:r>
          </w:p>
          <w:p w:rsidR="00176167" w:rsidRPr="001C3C42" w:rsidP="006E160C" w14:paraId="4F3A71F2" w14:textId="3DE7ABCF">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Zdravotní pojištění</w:t>
            </w:r>
          </w:p>
        </w:tc>
      </w:tr>
      <w:tr w14:paraId="4D0DD7ED" w14:textId="77777777" w:rsidTr="004201B5">
        <w:tblPrEx>
          <w:tblW w:w="9093" w:type="dxa"/>
          <w:tblInd w:w="93" w:type="dxa"/>
          <w:tblLayout w:type="fixed"/>
          <w:tblCellMar>
            <w:left w:w="70" w:type="dxa"/>
            <w:right w:w="70" w:type="dxa"/>
          </w:tblCellMar>
          <w:tblLook w:val="0000"/>
        </w:tblPrEx>
        <w:trPr>
          <w:trHeight w:val="395"/>
        </w:trPr>
        <w:tc>
          <w:tcPr>
            <w:tcW w:w="1978" w:type="dxa"/>
          </w:tcPr>
          <w:p w:rsidR="00466ED9" w:rsidRPr="001C3C42" w:rsidP="006E160C" w14:paraId="1A77728E" w14:textId="3BC72222">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2.5.4 </w:t>
            </w:r>
          </w:p>
        </w:tc>
        <w:tc>
          <w:tcPr>
            <w:tcW w:w="1824" w:type="dxa"/>
          </w:tcPr>
          <w:p w:rsidR="00466ED9" w:rsidRPr="001C3C42" w:rsidP="006E160C" w14:paraId="73726522" w14:textId="1F26001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14 mil.  Kč</w:t>
            </w:r>
          </w:p>
        </w:tc>
        <w:tc>
          <w:tcPr>
            <w:tcW w:w="1825" w:type="dxa"/>
          </w:tcPr>
          <w:p w:rsidR="00466ED9" w:rsidRPr="001C3C42" w:rsidP="0094288E" w14:paraId="702368EA"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94288E" w14:paraId="197CBA6B"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94288E" w14:paraId="12DCC06E" w14:textId="61085371">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účelové neinvestiční výdaje</w:t>
            </w:r>
          </w:p>
        </w:tc>
        <w:tc>
          <w:tcPr>
            <w:tcW w:w="1079" w:type="dxa"/>
          </w:tcPr>
          <w:p w:rsidR="00466ED9" w:rsidRPr="001C3C42" w:rsidP="006E160C" w14:paraId="069EC85C" w14:textId="282ACE8E">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NE</w:t>
            </w:r>
          </w:p>
        </w:tc>
        <w:tc>
          <w:tcPr>
            <w:tcW w:w="1276" w:type="dxa"/>
            <w:shd w:val="clear" w:color="auto" w:fill="auto"/>
          </w:tcPr>
          <w:p w:rsidR="00466ED9" w:rsidRPr="001C3C42" w:rsidP="006E160C" w14:paraId="67D5DEC8" w14:textId="7F464E4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Státní rozpočet (kapitoly MZD), ostatní zdroje (</w:t>
            </w:r>
            <w:r w:rsidRPr="001C3C42">
              <w:rPr>
                <w:rFonts w:asciiTheme="minorHAnsi" w:hAnsiTheme="minorHAnsi" w:cstheme="minorHAnsi"/>
                <w:bCs/>
                <w:sz w:val="22"/>
                <w:szCs w:val="22"/>
              </w:rPr>
              <w:t>programové financování – EF</w:t>
            </w:r>
            <w:r w:rsidRPr="001C3C42" w:rsidR="008D7241">
              <w:rPr>
                <w:rFonts w:asciiTheme="minorHAnsi" w:hAnsiTheme="minorHAnsi" w:cstheme="minorHAnsi"/>
                <w:bCs/>
                <w:sz w:val="22"/>
                <w:szCs w:val="22"/>
              </w:rPr>
              <w:t xml:space="preserve"> (MZD a MPSV projekty OPZ+)</w:t>
            </w:r>
            <w:r w:rsidRPr="001C3C42">
              <w:rPr>
                <w:rFonts w:asciiTheme="minorHAnsi" w:hAnsiTheme="minorHAnsi" w:cstheme="minorHAnsi"/>
                <w:bCs/>
                <w:color w:val="000000" w:themeColor="text1"/>
                <w:sz w:val="22"/>
                <w:szCs w:val="22"/>
              </w:rPr>
              <w:t>, zdravotní pojištění)</w:t>
            </w:r>
          </w:p>
        </w:tc>
        <w:tc>
          <w:tcPr>
            <w:tcW w:w="1111" w:type="dxa"/>
            <w:shd w:val="clear" w:color="auto" w:fill="auto"/>
          </w:tcPr>
          <w:p w:rsidR="00466ED9" w:rsidRPr="001C3C42" w:rsidP="006E160C" w14:paraId="2A47C9BD"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176167" w:rsidRPr="001C3C42" w:rsidP="006E160C" w14:paraId="07C4C820" w14:textId="63379281">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w:t>
            </w:r>
          </w:p>
          <w:p w:rsidR="00A62493" w:rsidRPr="001C3C42" w:rsidP="006E160C" w14:paraId="0677279D" w14:textId="4D493AAB">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Zdravotní pojištění</w:t>
            </w:r>
          </w:p>
          <w:p w:rsidR="00A62493" w:rsidRPr="001C3C42" w:rsidP="006E160C" w14:paraId="720C9B3B" w14:textId="45D676D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Ostatní zdroje (rozpočty krajů a ORP)</w:t>
            </w:r>
          </w:p>
          <w:p w:rsidR="00176167" w:rsidRPr="001C3C42" w:rsidP="006E160C" w14:paraId="05DCE4FD" w14:textId="1CF60713">
            <w:pPr>
              <w:rPr>
                <w:rFonts w:asciiTheme="minorHAnsi" w:hAnsiTheme="minorHAnsi" w:cstheme="minorHAnsi"/>
                <w:bCs/>
                <w:color w:val="000000" w:themeColor="text1"/>
                <w:sz w:val="22"/>
                <w:szCs w:val="22"/>
              </w:rPr>
            </w:pPr>
          </w:p>
        </w:tc>
      </w:tr>
      <w:tr w14:paraId="5D6452C1" w14:textId="77777777" w:rsidTr="004201B5">
        <w:tblPrEx>
          <w:tblW w:w="9093" w:type="dxa"/>
          <w:tblInd w:w="93" w:type="dxa"/>
          <w:tblLayout w:type="fixed"/>
          <w:tblCellMar>
            <w:left w:w="70" w:type="dxa"/>
            <w:right w:w="70" w:type="dxa"/>
          </w:tblCellMar>
          <w:tblLook w:val="0000"/>
        </w:tblPrEx>
        <w:trPr>
          <w:trHeight w:val="395"/>
        </w:trPr>
        <w:tc>
          <w:tcPr>
            <w:tcW w:w="1978" w:type="dxa"/>
            <w:shd w:val="clear" w:color="auto" w:fill="auto"/>
          </w:tcPr>
          <w:p w:rsidR="00466ED9" w:rsidRPr="001C3C42" w:rsidP="006E160C" w14:paraId="642E302E" w14:textId="6CEFFA59">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2.5.5 </w:t>
            </w:r>
          </w:p>
        </w:tc>
        <w:tc>
          <w:tcPr>
            <w:tcW w:w="1824" w:type="dxa"/>
            <w:shd w:val="clear" w:color="auto" w:fill="auto"/>
          </w:tcPr>
          <w:p w:rsidR="00466ED9" w:rsidRPr="001C3C42" w:rsidP="006E160C" w14:paraId="5AFB396A" w14:textId="5F93F87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80 mil.  Kč</w:t>
            </w:r>
          </w:p>
        </w:tc>
        <w:tc>
          <w:tcPr>
            <w:tcW w:w="1825" w:type="dxa"/>
          </w:tcPr>
          <w:p w:rsidR="00466ED9" w:rsidRPr="001C3C42" w:rsidP="009201BD" w14:paraId="3D6E6BC1"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9201BD" w14:paraId="5028AA32"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9201BD" w14:paraId="520F5582" w14:textId="43162D43">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účelové neinvestiční výdaje</w:t>
            </w:r>
          </w:p>
        </w:tc>
        <w:tc>
          <w:tcPr>
            <w:tcW w:w="1079" w:type="dxa"/>
            <w:shd w:val="clear" w:color="auto" w:fill="auto"/>
          </w:tcPr>
          <w:p w:rsidR="00466ED9" w:rsidRPr="001C3C42" w:rsidP="006E160C" w14:paraId="454709E2" w14:textId="395B8A9B">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ANO</w:t>
            </w:r>
          </w:p>
          <w:p w:rsidR="00466ED9" w:rsidRPr="001C3C42" w:rsidP="006E160C" w14:paraId="751D3BC0" w14:textId="5B55F648">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60 mil. Kč</w:t>
            </w:r>
          </w:p>
          <w:p w:rsidR="00466ED9" w:rsidRPr="001C3C42" w:rsidP="006E160C" w14:paraId="551B7B04" w14:textId="4A77A2C0">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(pilotní provozy)</w:t>
            </w:r>
          </w:p>
          <w:p w:rsidR="00466ED9" w:rsidRPr="001C3C42" w:rsidP="006E160C" w14:paraId="72D67624" w14:textId="048F0008">
            <w:pPr>
              <w:rPr>
                <w:rFonts w:asciiTheme="minorHAnsi" w:hAnsiTheme="minorHAnsi" w:cstheme="minorHAnsi"/>
                <w:bCs/>
                <w:color w:val="000000" w:themeColor="text1"/>
                <w:sz w:val="22"/>
                <w:szCs w:val="22"/>
              </w:rPr>
            </w:pPr>
          </w:p>
        </w:tc>
        <w:tc>
          <w:tcPr>
            <w:tcW w:w="1276" w:type="dxa"/>
            <w:shd w:val="clear" w:color="auto" w:fill="auto"/>
          </w:tcPr>
          <w:p w:rsidR="00466ED9" w:rsidRPr="001C3C42" w:rsidP="006E160C" w14:paraId="6536DAAC"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Státní rozpočet </w:t>
            </w:r>
            <w:r w:rsidRPr="001C3C42">
              <w:rPr>
                <w:rFonts w:asciiTheme="minorHAnsi" w:hAnsiTheme="minorHAnsi" w:cstheme="minorHAnsi"/>
                <w:bCs/>
                <w:sz w:val="22"/>
                <w:szCs w:val="22"/>
              </w:rPr>
              <w:t>programové financování – EF</w:t>
            </w:r>
            <w:r w:rsidRPr="001C3C42">
              <w:rPr>
                <w:rFonts w:asciiTheme="minorHAnsi" w:hAnsiTheme="minorHAnsi" w:cstheme="minorHAnsi"/>
                <w:bCs/>
                <w:color w:val="000000" w:themeColor="text1"/>
                <w:sz w:val="22"/>
                <w:szCs w:val="22"/>
              </w:rPr>
              <w:t xml:space="preserve">, ostatní zdroje (EHP fondy; </w:t>
            </w:r>
            <w:r w:rsidRPr="001C3C42">
              <w:rPr>
                <w:rFonts w:asciiTheme="minorHAnsi" w:hAnsiTheme="minorHAnsi" w:cstheme="minorHAnsi"/>
                <w:bCs/>
                <w:sz w:val="22"/>
                <w:szCs w:val="22"/>
              </w:rPr>
              <w:t>finanční</w:t>
            </w:r>
            <w:r w:rsidRPr="001C3C42">
              <w:rPr>
                <w:rFonts w:asciiTheme="minorHAnsi" w:hAnsiTheme="minorHAnsi" w:cstheme="minorHAnsi"/>
                <w:bCs/>
                <w:color w:val="000000" w:themeColor="text1"/>
                <w:sz w:val="22"/>
                <w:szCs w:val="22"/>
              </w:rPr>
              <w:t>, zdravotní pojištění)</w:t>
            </w:r>
          </w:p>
          <w:p w:rsidR="00466ED9" w:rsidRPr="001C3C42" w:rsidP="006E160C" w14:paraId="00827AAA" w14:textId="77777777">
            <w:pPr>
              <w:rPr>
                <w:rFonts w:asciiTheme="minorHAnsi" w:hAnsiTheme="minorHAnsi" w:cstheme="minorHAnsi"/>
                <w:bCs/>
                <w:color w:val="000000" w:themeColor="text1"/>
                <w:sz w:val="22"/>
                <w:szCs w:val="22"/>
              </w:rPr>
            </w:pPr>
          </w:p>
        </w:tc>
        <w:tc>
          <w:tcPr>
            <w:tcW w:w="1111" w:type="dxa"/>
            <w:shd w:val="clear" w:color="auto" w:fill="auto"/>
          </w:tcPr>
          <w:p w:rsidR="00466ED9" w:rsidRPr="001C3C42" w:rsidP="006E160C" w14:paraId="6B5EE06F"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A62493" w:rsidRPr="001C3C42" w:rsidP="00A62493" w14:paraId="29DA8647"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w:t>
            </w:r>
          </w:p>
          <w:p w:rsidR="00A62493" w:rsidRPr="001C3C42" w:rsidP="00A62493" w14:paraId="3F5E10E2"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Zdravotní pojištění</w:t>
            </w:r>
          </w:p>
          <w:p w:rsidR="00A62493" w:rsidRPr="001C3C42" w:rsidP="00A62493" w14:paraId="16BA85B2"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Ostatní zdroje (rozpočty krajů a ORP)</w:t>
            </w:r>
          </w:p>
          <w:p w:rsidR="00A62493" w:rsidRPr="001C3C42" w:rsidP="006E160C" w14:paraId="53BE7E95" w14:textId="717664FC">
            <w:pPr>
              <w:rPr>
                <w:rFonts w:asciiTheme="minorHAnsi" w:hAnsiTheme="minorHAnsi" w:cstheme="minorHAnsi"/>
                <w:bCs/>
                <w:color w:val="000000" w:themeColor="text1"/>
                <w:sz w:val="22"/>
                <w:szCs w:val="22"/>
              </w:rPr>
            </w:pPr>
          </w:p>
          <w:p w:rsidR="00A62493" w:rsidRPr="001C3C42" w:rsidP="006E160C" w14:paraId="31E3B9E8" w14:textId="5E5C4177">
            <w:pPr>
              <w:rPr>
                <w:rFonts w:asciiTheme="minorHAnsi" w:hAnsiTheme="minorHAnsi" w:cstheme="minorHAnsi"/>
                <w:bCs/>
                <w:color w:val="000000" w:themeColor="text1"/>
                <w:sz w:val="22"/>
                <w:szCs w:val="22"/>
              </w:rPr>
            </w:pPr>
          </w:p>
        </w:tc>
      </w:tr>
      <w:tr w14:paraId="2160E14B" w14:textId="77777777" w:rsidTr="004201B5">
        <w:tblPrEx>
          <w:tblW w:w="9093" w:type="dxa"/>
          <w:tblInd w:w="93" w:type="dxa"/>
          <w:tblLayout w:type="fixed"/>
          <w:tblCellMar>
            <w:left w:w="70" w:type="dxa"/>
            <w:right w:w="70" w:type="dxa"/>
          </w:tblCellMar>
          <w:tblLook w:val="0000"/>
        </w:tblPrEx>
        <w:trPr>
          <w:trHeight w:val="395"/>
        </w:trPr>
        <w:tc>
          <w:tcPr>
            <w:tcW w:w="1978" w:type="dxa"/>
            <w:shd w:val="clear" w:color="auto" w:fill="auto"/>
          </w:tcPr>
          <w:p w:rsidR="00466ED9" w:rsidRPr="001C3C42" w:rsidP="006E160C" w14:paraId="13603B7F" w14:textId="1503F213">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2.5.6 </w:t>
            </w:r>
          </w:p>
        </w:tc>
        <w:tc>
          <w:tcPr>
            <w:tcW w:w="1824" w:type="dxa"/>
            <w:shd w:val="clear" w:color="auto" w:fill="auto"/>
          </w:tcPr>
          <w:p w:rsidR="00466ED9" w:rsidRPr="001C3C42" w:rsidP="006E160C" w14:paraId="6DD7321A" w14:textId="7E84921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3 mld.  Kč</w:t>
            </w:r>
          </w:p>
        </w:tc>
        <w:tc>
          <w:tcPr>
            <w:tcW w:w="1825" w:type="dxa"/>
          </w:tcPr>
          <w:p w:rsidR="00466ED9" w:rsidRPr="001C3C42" w:rsidP="00832F6F" w14:paraId="39C6EE81"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832F6F" w14:paraId="1FB8A71A"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832F6F" w14:paraId="26D0AB35" w14:textId="77777777">
            <w:pPr>
              <w:rPr>
                <w:rFonts w:asciiTheme="minorHAnsi" w:hAnsiTheme="minorHAnsi" w:cstheme="minorHAnsi"/>
                <w:bCs/>
                <w:sz w:val="22"/>
                <w:szCs w:val="22"/>
              </w:rPr>
            </w:pPr>
            <w:r w:rsidRPr="001C3C42">
              <w:rPr>
                <w:rFonts w:asciiTheme="minorHAnsi" w:hAnsiTheme="minorHAnsi" w:cstheme="minorHAnsi"/>
                <w:bCs/>
                <w:sz w:val="22"/>
                <w:szCs w:val="22"/>
              </w:rPr>
              <w:t xml:space="preserve">účelové </w:t>
            </w:r>
          </w:p>
          <w:p w:rsidR="00466ED9" w:rsidRPr="001C3C42" w:rsidP="00832F6F" w14:paraId="1705D73A" w14:textId="1389C17E">
            <w:pPr>
              <w:rPr>
                <w:rFonts w:asciiTheme="minorHAnsi" w:hAnsiTheme="minorHAnsi" w:cstheme="minorHAnsi"/>
                <w:bCs/>
                <w:sz w:val="22"/>
                <w:szCs w:val="22"/>
              </w:rPr>
            </w:pPr>
            <w:r w:rsidRPr="001C3C42">
              <w:rPr>
                <w:rFonts w:asciiTheme="minorHAnsi" w:hAnsiTheme="minorHAnsi" w:cstheme="minorHAnsi"/>
                <w:bCs/>
                <w:sz w:val="22"/>
                <w:szCs w:val="22"/>
              </w:rPr>
              <w:t>investiční výdaje</w:t>
            </w:r>
          </w:p>
          <w:p w:rsidR="00466ED9" w:rsidRPr="001C3C42" w:rsidP="00832F6F" w14:paraId="6BCFAC03" w14:textId="47BF9EDB">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neinvestiční výdaje</w:t>
            </w:r>
          </w:p>
        </w:tc>
        <w:tc>
          <w:tcPr>
            <w:tcW w:w="1079" w:type="dxa"/>
            <w:shd w:val="clear" w:color="auto" w:fill="auto"/>
          </w:tcPr>
          <w:p w:rsidR="00466ED9" w:rsidRPr="001C3C42" w:rsidP="006E160C" w14:paraId="04DB8CAA" w14:textId="6E869A2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ANO</w:t>
            </w:r>
          </w:p>
          <w:p w:rsidR="00466ED9" w:rsidRPr="001C3C42" w:rsidP="006E160C" w14:paraId="4624BE4C" w14:textId="12CB13AD">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50 mil. Kč</w:t>
            </w:r>
          </w:p>
          <w:p w:rsidR="00466ED9" w:rsidRPr="001C3C42" w:rsidP="006E160C" w14:paraId="1CD90B32"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(pilotní provozy)</w:t>
            </w:r>
          </w:p>
          <w:p w:rsidR="00466ED9" w:rsidRPr="001C3C42" w:rsidP="006E160C" w14:paraId="04042977" w14:textId="77777777">
            <w:pPr>
              <w:rPr>
                <w:rFonts w:asciiTheme="minorHAnsi" w:hAnsiTheme="minorHAnsi" w:cstheme="minorHAnsi"/>
                <w:bCs/>
                <w:color w:val="000000" w:themeColor="text1"/>
                <w:sz w:val="22"/>
                <w:szCs w:val="22"/>
              </w:rPr>
            </w:pPr>
          </w:p>
          <w:p w:rsidR="00466ED9" w:rsidRPr="001C3C42" w:rsidP="006E160C" w14:paraId="112C87D5" w14:textId="48E6684B">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2,9 mld. Kč (investiční programy)</w:t>
            </w:r>
          </w:p>
          <w:p w:rsidR="00466ED9" w:rsidRPr="001C3C42" w:rsidP="006E160C" w14:paraId="73AA0DC6" w14:textId="03F7AD51">
            <w:pPr>
              <w:rPr>
                <w:rFonts w:asciiTheme="minorHAnsi" w:hAnsiTheme="minorHAnsi" w:cstheme="minorHAnsi"/>
                <w:bCs/>
                <w:color w:val="000000" w:themeColor="text1"/>
                <w:sz w:val="22"/>
                <w:szCs w:val="22"/>
              </w:rPr>
            </w:pPr>
          </w:p>
        </w:tc>
        <w:tc>
          <w:tcPr>
            <w:tcW w:w="1276" w:type="dxa"/>
            <w:shd w:val="clear" w:color="auto" w:fill="auto"/>
          </w:tcPr>
          <w:p w:rsidR="00466ED9" w:rsidRPr="001C3C42" w:rsidP="006E160C" w14:paraId="48EBF514"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Státní rozpočet, </w:t>
            </w:r>
            <w:r w:rsidRPr="001C3C42">
              <w:rPr>
                <w:rFonts w:asciiTheme="minorHAnsi" w:hAnsiTheme="minorHAnsi" w:cstheme="minorHAnsi"/>
                <w:bCs/>
                <w:sz w:val="22"/>
                <w:szCs w:val="22"/>
              </w:rPr>
              <w:t>programové financování – EF</w:t>
            </w:r>
            <w:r w:rsidRPr="001C3C42">
              <w:rPr>
                <w:rFonts w:asciiTheme="minorHAnsi" w:hAnsiTheme="minorHAnsi" w:cstheme="minorHAnsi"/>
                <w:bCs/>
                <w:color w:val="000000" w:themeColor="text1"/>
                <w:sz w:val="22"/>
                <w:szCs w:val="22"/>
              </w:rPr>
              <w:t>, ostatní zdroje (zdravotní pojištění)</w:t>
            </w:r>
          </w:p>
        </w:tc>
        <w:tc>
          <w:tcPr>
            <w:tcW w:w="1111" w:type="dxa"/>
            <w:shd w:val="clear" w:color="auto" w:fill="auto"/>
          </w:tcPr>
          <w:p w:rsidR="00466ED9" w:rsidRPr="001C3C42" w:rsidP="006E160C" w14:paraId="388A7B98"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A62493" w:rsidRPr="001C3C42" w:rsidP="006E160C" w14:paraId="133ADA7F"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w:t>
            </w:r>
          </w:p>
          <w:p w:rsidR="00A62493" w:rsidRPr="001C3C42" w:rsidP="006E160C" w14:paraId="59E7CCC2" w14:textId="08F542DB">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Ostatní zdroje (zdravotní pojištění, rozpočty krajů a ORP)</w:t>
            </w:r>
          </w:p>
        </w:tc>
      </w:tr>
      <w:tr w14:paraId="2AE5C57A" w14:textId="77777777" w:rsidTr="004201B5">
        <w:tblPrEx>
          <w:tblW w:w="9093" w:type="dxa"/>
          <w:tblInd w:w="93" w:type="dxa"/>
          <w:tblLayout w:type="fixed"/>
          <w:tblCellMar>
            <w:left w:w="70" w:type="dxa"/>
            <w:right w:w="70" w:type="dxa"/>
          </w:tblCellMar>
          <w:tblLook w:val="0000"/>
        </w:tblPrEx>
        <w:trPr>
          <w:trHeight w:val="395"/>
        </w:trPr>
        <w:tc>
          <w:tcPr>
            <w:tcW w:w="1978" w:type="dxa"/>
          </w:tcPr>
          <w:p w:rsidR="00466ED9" w:rsidRPr="001C3C42" w:rsidP="006E160C" w14:paraId="44FB6DFC" w14:textId="35D65E37">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2.5.7 </w:t>
            </w:r>
          </w:p>
        </w:tc>
        <w:tc>
          <w:tcPr>
            <w:tcW w:w="1824" w:type="dxa"/>
          </w:tcPr>
          <w:p w:rsidR="00466ED9" w:rsidRPr="001C3C42" w:rsidP="006E160C" w14:paraId="7CB74478" w14:textId="17A42468">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80 mil.  Kč </w:t>
            </w:r>
          </w:p>
        </w:tc>
        <w:tc>
          <w:tcPr>
            <w:tcW w:w="1825" w:type="dxa"/>
          </w:tcPr>
          <w:p w:rsidR="00466ED9" w:rsidRPr="001C3C42" w:rsidP="0092675A" w14:paraId="29EF8057"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92675A" w14:paraId="641B4B64"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92675A" w14:paraId="0628279A" w14:textId="77777777">
            <w:pPr>
              <w:rPr>
                <w:rFonts w:asciiTheme="minorHAnsi" w:hAnsiTheme="minorHAnsi" w:cstheme="minorHAnsi"/>
                <w:bCs/>
                <w:sz w:val="22"/>
                <w:szCs w:val="22"/>
              </w:rPr>
            </w:pPr>
            <w:r w:rsidRPr="001C3C42">
              <w:rPr>
                <w:rFonts w:asciiTheme="minorHAnsi" w:hAnsiTheme="minorHAnsi" w:cstheme="minorHAnsi"/>
                <w:bCs/>
                <w:sz w:val="22"/>
                <w:szCs w:val="22"/>
              </w:rPr>
              <w:t xml:space="preserve">účelové </w:t>
            </w:r>
          </w:p>
          <w:p w:rsidR="00466ED9" w:rsidRPr="001C3C42" w:rsidP="0092675A" w14:paraId="36BB6896" w14:textId="5CACABBD">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neinvestiční výdaje</w:t>
            </w:r>
          </w:p>
        </w:tc>
        <w:tc>
          <w:tcPr>
            <w:tcW w:w="1079" w:type="dxa"/>
          </w:tcPr>
          <w:p w:rsidR="00466ED9" w:rsidRPr="001C3C42" w:rsidP="006E160C" w14:paraId="4E167F26"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ANO</w:t>
            </w:r>
          </w:p>
          <w:p w:rsidR="00466ED9" w:rsidRPr="001C3C42" w:rsidP="006E160C" w14:paraId="3E324A5B"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70 mil. Kč</w:t>
            </w:r>
          </w:p>
          <w:p w:rsidR="00466ED9" w:rsidRPr="001C3C42" w:rsidP="006E160C" w14:paraId="1DCAAD53" w14:textId="1D05AF76">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(pilotní provozy)</w:t>
            </w:r>
          </w:p>
        </w:tc>
        <w:tc>
          <w:tcPr>
            <w:tcW w:w="1276" w:type="dxa"/>
            <w:shd w:val="clear" w:color="auto" w:fill="auto"/>
          </w:tcPr>
          <w:p w:rsidR="00466ED9" w:rsidRPr="001C3C42" w:rsidP="006E160C" w14:paraId="1B04F760"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Státní rozpočet (rozpočtová položka MZD), </w:t>
            </w:r>
            <w:r w:rsidRPr="001C3C42">
              <w:rPr>
                <w:rFonts w:asciiTheme="minorHAnsi" w:hAnsiTheme="minorHAnsi" w:cstheme="minorHAnsi"/>
                <w:bCs/>
                <w:sz w:val="22"/>
                <w:szCs w:val="22"/>
              </w:rPr>
              <w:t>programové financování – EF</w:t>
            </w:r>
            <w:r w:rsidRPr="001C3C42">
              <w:rPr>
                <w:rFonts w:asciiTheme="minorHAnsi" w:hAnsiTheme="minorHAnsi" w:cstheme="minorHAnsi"/>
                <w:bCs/>
                <w:color w:val="000000" w:themeColor="text1"/>
                <w:sz w:val="22"/>
                <w:szCs w:val="22"/>
              </w:rPr>
              <w:t>, ostatní zdroje (zdravotní pojištění)</w:t>
            </w:r>
          </w:p>
        </w:tc>
        <w:tc>
          <w:tcPr>
            <w:tcW w:w="1111" w:type="dxa"/>
            <w:shd w:val="clear" w:color="auto" w:fill="auto"/>
          </w:tcPr>
          <w:p w:rsidR="00466ED9" w:rsidRPr="001C3C42" w:rsidP="006E160C" w14:paraId="36A44506"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A62493" w:rsidRPr="001C3C42" w:rsidP="006E160C" w14:paraId="02D0FF80"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w:t>
            </w:r>
          </w:p>
          <w:p w:rsidR="00A62493" w:rsidRPr="001C3C42" w:rsidP="006E160C" w14:paraId="69C802F9"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Ostatní zdroje (rozpočty krajů a ORP)</w:t>
            </w:r>
          </w:p>
          <w:p w:rsidR="006335F6" w:rsidRPr="001C3C42" w:rsidP="006E160C" w14:paraId="4BE84965" w14:textId="611BE12B">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Zdravotní pojištění</w:t>
            </w:r>
          </w:p>
        </w:tc>
      </w:tr>
      <w:tr w14:paraId="2B0188B9" w14:textId="77777777" w:rsidTr="004201B5">
        <w:tblPrEx>
          <w:tblW w:w="9093" w:type="dxa"/>
          <w:tblInd w:w="93" w:type="dxa"/>
          <w:tblLayout w:type="fixed"/>
          <w:tblCellMar>
            <w:left w:w="70" w:type="dxa"/>
            <w:right w:w="70" w:type="dxa"/>
          </w:tblCellMar>
          <w:tblLook w:val="0000"/>
        </w:tblPrEx>
        <w:trPr>
          <w:trHeight w:val="1763"/>
        </w:trPr>
        <w:tc>
          <w:tcPr>
            <w:tcW w:w="1978" w:type="dxa"/>
          </w:tcPr>
          <w:p w:rsidR="00466ED9" w:rsidRPr="001C3C42" w:rsidP="006E160C" w14:paraId="2B3A218C" w14:textId="3A777B2F">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2.5.8 </w:t>
            </w:r>
          </w:p>
        </w:tc>
        <w:tc>
          <w:tcPr>
            <w:tcW w:w="1824" w:type="dxa"/>
          </w:tcPr>
          <w:p w:rsidR="00466ED9" w:rsidRPr="001C3C42" w:rsidP="006E160C" w14:paraId="7025D1C5" w14:textId="6F8D27D4">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2,5 mld.  Kč</w:t>
            </w:r>
          </w:p>
        </w:tc>
        <w:tc>
          <w:tcPr>
            <w:tcW w:w="1825" w:type="dxa"/>
          </w:tcPr>
          <w:p w:rsidR="00466ED9" w:rsidRPr="001C3C42" w:rsidP="00823979" w14:paraId="7480D057"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823979" w14:paraId="0CC58B33"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823979" w14:paraId="1179E518" w14:textId="77777777">
            <w:pPr>
              <w:rPr>
                <w:rFonts w:asciiTheme="minorHAnsi" w:hAnsiTheme="minorHAnsi" w:cstheme="minorHAnsi"/>
                <w:bCs/>
                <w:sz w:val="22"/>
                <w:szCs w:val="22"/>
              </w:rPr>
            </w:pPr>
            <w:r w:rsidRPr="001C3C42">
              <w:rPr>
                <w:rFonts w:asciiTheme="minorHAnsi" w:hAnsiTheme="minorHAnsi" w:cstheme="minorHAnsi"/>
                <w:bCs/>
                <w:sz w:val="22"/>
                <w:szCs w:val="22"/>
              </w:rPr>
              <w:t xml:space="preserve">účelové </w:t>
            </w:r>
          </w:p>
          <w:p w:rsidR="00466ED9" w:rsidRPr="001C3C42" w:rsidP="00823979" w14:paraId="0C567ABA" w14:textId="77777777">
            <w:pPr>
              <w:rPr>
                <w:rFonts w:asciiTheme="minorHAnsi" w:hAnsiTheme="minorHAnsi" w:cstheme="minorHAnsi"/>
                <w:bCs/>
                <w:sz w:val="22"/>
                <w:szCs w:val="22"/>
              </w:rPr>
            </w:pPr>
            <w:r w:rsidRPr="001C3C42">
              <w:rPr>
                <w:rFonts w:asciiTheme="minorHAnsi" w:hAnsiTheme="minorHAnsi" w:cstheme="minorHAnsi"/>
                <w:bCs/>
                <w:sz w:val="22"/>
                <w:szCs w:val="22"/>
              </w:rPr>
              <w:t>investiční výdaje</w:t>
            </w:r>
          </w:p>
          <w:p w:rsidR="00466ED9" w:rsidRPr="001C3C42" w:rsidP="00823979" w14:paraId="22F1D371" w14:textId="6CAEDD1A">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neinvestiční výdaje</w:t>
            </w:r>
          </w:p>
        </w:tc>
        <w:tc>
          <w:tcPr>
            <w:tcW w:w="1079" w:type="dxa"/>
          </w:tcPr>
          <w:p w:rsidR="00466ED9" w:rsidRPr="001C3C42" w:rsidP="006E160C" w14:paraId="4321D66A" w14:textId="65EC9E55">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ANO</w:t>
            </w:r>
          </w:p>
          <w:p w:rsidR="00466ED9" w:rsidRPr="001C3C42" w:rsidP="006E160C" w14:paraId="5041BE01" w14:textId="6FBAECA5">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80 mil. Kč</w:t>
            </w:r>
          </w:p>
          <w:p w:rsidR="00466ED9" w:rsidRPr="001C3C42" w:rsidP="006E160C" w14:paraId="64A797F3" w14:textId="273176C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(pilotní provozy)</w:t>
            </w:r>
          </w:p>
          <w:p w:rsidR="00466ED9" w:rsidRPr="001C3C42" w:rsidP="006E160C" w14:paraId="14054C38" w14:textId="234F9B1D">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2,3 mld. Kč</w:t>
            </w:r>
          </w:p>
          <w:p w:rsidR="00466ED9" w:rsidRPr="001C3C42" w:rsidP="006E160C" w14:paraId="4C046A51" w14:textId="670CF4E5">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(investiční programy)</w:t>
            </w:r>
          </w:p>
          <w:p w:rsidR="00466ED9" w:rsidRPr="001C3C42" w:rsidP="006E160C" w14:paraId="75ED7191" w14:textId="53CC813D">
            <w:pPr>
              <w:rPr>
                <w:rFonts w:asciiTheme="minorHAnsi" w:hAnsiTheme="minorHAnsi" w:cstheme="minorHAnsi"/>
                <w:bCs/>
                <w:color w:val="000000" w:themeColor="text1"/>
                <w:sz w:val="22"/>
                <w:szCs w:val="22"/>
              </w:rPr>
            </w:pPr>
          </w:p>
        </w:tc>
        <w:tc>
          <w:tcPr>
            <w:tcW w:w="1276" w:type="dxa"/>
            <w:shd w:val="clear" w:color="auto" w:fill="auto"/>
          </w:tcPr>
          <w:p w:rsidR="00466ED9" w:rsidRPr="001C3C42" w:rsidP="006E160C" w14:paraId="5ED153BB"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Státní rozpočet, </w:t>
            </w:r>
            <w:r w:rsidRPr="001C3C42">
              <w:rPr>
                <w:rFonts w:asciiTheme="minorHAnsi" w:hAnsiTheme="minorHAnsi" w:cstheme="minorHAnsi"/>
                <w:bCs/>
                <w:sz w:val="22"/>
                <w:szCs w:val="22"/>
              </w:rPr>
              <w:t>programové financování – EF</w:t>
            </w:r>
            <w:r w:rsidRPr="001C3C42">
              <w:rPr>
                <w:rFonts w:asciiTheme="minorHAnsi" w:hAnsiTheme="minorHAnsi" w:cstheme="minorHAnsi"/>
                <w:bCs/>
                <w:color w:val="000000" w:themeColor="text1"/>
                <w:sz w:val="22"/>
                <w:szCs w:val="22"/>
              </w:rPr>
              <w:t>, ostatní zdroje (zdravotní pojištění)</w:t>
            </w:r>
          </w:p>
        </w:tc>
        <w:tc>
          <w:tcPr>
            <w:tcW w:w="1111" w:type="dxa"/>
            <w:shd w:val="clear" w:color="auto" w:fill="auto"/>
          </w:tcPr>
          <w:p w:rsidR="00750082" w:rsidRPr="001C3C42" w:rsidP="00750082" w14:paraId="1984106F"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750082" w:rsidRPr="001C3C42" w:rsidP="00750082" w14:paraId="7A77329C"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Dotační nástroje</w:t>
            </w:r>
          </w:p>
          <w:p w:rsidR="00750082" w:rsidRPr="001C3C42" w:rsidP="00750082" w14:paraId="49DD8508"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Ostatní zdroje (rozpočty krajů a ORP)</w:t>
            </w:r>
          </w:p>
          <w:p w:rsidR="00466ED9" w:rsidRPr="001C3C42" w:rsidP="00750082" w14:paraId="50965C3E" w14:textId="52454F35">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Zdravotní pojištění</w:t>
            </w:r>
          </w:p>
        </w:tc>
      </w:tr>
      <w:tr w14:paraId="69A06612" w14:textId="77777777" w:rsidTr="004201B5">
        <w:tblPrEx>
          <w:tblW w:w="9093" w:type="dxa"/>
          <w:tblInd w:w="93" w:type="dxa"/>
          <w:tblLayout w:type="fixed"/>
          <w:tblCellMar>
            <w:left w:w="70" w:type="dxa"/>
            <w:right w:w="70" w:type="dxa"/>
          </w:tblCellMar>
          <w:tblLook w:val="0000"/>
        </w:tblPrEx>
        <w:trPr>
          <w:trHeight w:val="395"/>
        </w:trPr>
        <w:tc>
          <w:tcPr>
            <w:tcW w:w="1978" w:type="dxa"/>
          </w:tcPr>
          <w:p w:rsidR="00466ED9" w:rsidRPr="001C3C42" w:rsidP="006E160C" w14:paraId="556550A3" w14:textId="446AF183">
            <w:pPr>
              <w:ind w:left="-23"/>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Dílčí cíl 2.5.9 </w:t>
            </w:r>
          </w:p>
        </w:tc>
        <w:tc>
          <w:tcPr>
            <w:tcW w:w="1824" w:type="dxa"/>
          </w:tcPr>
          <w:p w:rsidR="00466ED9" w:rsidRPr="001C3C42" w:rsidP="006E160C" w14:paraId="2AD35D46" w14:textId="224CD670">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700mil. Kč</w:t>
            </w:r>
          </w:p>
        </w:tc>
        <w:tc>
          <w:tcPr>
            <w:tcW w:w="1825" w:type="dxa"/>
          </w:tcPr>
          <w:p w:rsidR="00466ED9" w:rsidRPr="001C3C42" w:rsidP="00823979" w14:paraId="4B46A094" w14:textId="77777777">
            <w:pPr>
              <w:rPr>
                <w:rFonts w:asciiTheme="minorHAnsi" w:hAnsiTheme="minorHAnsi" w:cstheme="minorHAnsi"/>
                <w:bCs/>
                <w:sz w:val="22"/>
                <w:szCs w:val="22"/>
              </w:rPr>
            </w:pPr>
            <w:r w:rsidRPr="001C3C42">
              <w:rPr>
                <w:rFonts w:asciiTheme="minorHAnsi" w:hAnsiTheme="minorHAnsi" w:cstheme="minorHAnsi"/>
                <w:bCs/>
                <w:sz w:val="22"/>
                <w:szCs w:val="22"/>
              </w:rPr>
              <w:t>administrativní kapacity</w:t>
            </w:r>
          </w:p>
          <w:p w:rsidR="00466ED9" w:rsidRPr="001C3C42" w:rsidP="00823979" w14:paraId="6F8B310B" w14:textId="77777777">
            <w:pPr>
              <w:rPr>
                <w:rFonts w:asciiTheme="minorHAnsi" w:hAnsiTheme="minorHAnsi" w:cstheme="minorHAnsi"/>
                <w:bCs/>
                <w:sz w:val="22"/>
                <w:szCs w:val="22"/>
              </w:rPr>
            </w:pPr>
            <w:r w:rsidRPr="001C3C42">
              <w:rPr>
                <w:rFonts w:asciiTheme="minorHAnsi" w:hAnsiTheme="minorHAnsi" w:cstheme="minorHAnsi"/>
                <w:bCs/>
                <w:sz w:val="22"/>
                <w:szCs w:val="22"/>
              </w:rPr>
              <w:t>provozní náklady</w:t>
            </w:r>
          </w:p>
          <w:p w:rsidR="00466ED9" w:rsidRPr="001C3C42" w:rsidP="00823979" w14:paraId="49E566AF" w14:textId="77777777">
            <w:pPr>
              <w:rPr>
                <w:rFonts w:asciiTheme="minorHAnsi" w:hAnsiTheme="minorHAnsi" w:cstheme="minorHAnsi"/>
                <w:bCs/>
                <w:sz w:val="22"/>
                <w:szCs w:val="22"/>
              </w:rPr>
            </w:pPr>
            <w:r w:rsidRPr="001C3C42">
              <w:rPr>
                <w:rFonts w:asciiTheme="minorHAnsi" w:hAnsiTheme="minorHAnsi" w:cstheme="minorHAnsi"/>
                <w:bCs/>
                <w:sz w:val="22"/>
                <w:szCs w:val="22"/>
              </w:rPr>
              <w:t xml:space="preserve">účelové </w:t>
            </w:r>
          </w:p>
          <w:p w:rsidR="00466ED9" w:rsidRPr="001C3C42" w:rsidP="00823979" w14:paraId="410C6C6A" w14:textId="2676F31A">
            <w:pPr>
              <w:rPr>
                <w:rFonts w:asciiTheme="minorHAnsi" w:hAnsiTheme="minorHAnsi" w:cstheme="minorHAnsi"/>
                <w:bCs/>
                <w:color w:val="000000" w:themeColor="text1"/>
                <w:sz w:val="22"/>
                <w:szCs w:val="22"/>
              </w:rPr>
            </w:pPr>
            <w:r w:rsidRPr="001C3C42">
              <w:rPr>
                <w:rFonts w:asciiTheme="minorHAnsi" w:hAnsiTheme="minorHAnsi" w:cstheme="minorHAnsi"/>
                <w:bCs/>
                <w:sz w:val="22"/>
                <w:szCs w:val="22"/>
              </w:rPr>
              <w:t>neinvestiční výdaje</w:t>
            </w:r>
          </w:p>
        </w:tc>
        <w:tc>
          <w:tcPr>
            <w:tcW w:w="1079" w:type="dxa"/>
          </w:tcPr>
          <w:p w:rsidR="00466ED9" w:rsidRPr="001C3C42" w:rsidP="006E160C" w14:paraId="6B47E9FF"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ANO</w:t>
            </w:r>
          </w:p>
          <w:p w:rsidR="00466ED9" w:rsidRPr="001C3C42" w:rsidP="006E160C" w14:paraId="0E30B97D" w14:textId="0EF8FE7C">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650 mil. Kč</w:t>
            </w:r>
          </w:p>
          <w:p w:rsidR="00466ED9" w:rsidRPr="001C3C42" w:rsidP="006E160C" w14:paraId="68645CF4" w14:textId="75C62412">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(pravidelné dotační programy</w:t>
            </w:r>
            <w:r w:rsidRPr="001C3C42" w:rsidR="00BF0386">
              <w:rPr>
                <w:rFonts w:asciiTheme="minorHAnsi" w:hAnsiTheme="minorHAnsi" w:cstheme="minorHAnsi"/>
                <w:bCs/>
                <w:color w:val="000000" w:themeColor="text1"/>
                <w:sz w:val="22"/>
                <w:szCs w:val="22"/>
              </w:rPr>
              <w:t xml:space="preserve"> MZD-PVP a PZ</w:t>
            </w:r>
            <w:r w:rsidRPr="001C3C42">
              <w:rPr>
                <w:rFonts w:asciiTheme="minorHAnsi" w:hAnsiTheme="minorHAnsi" w:cstheme="minorHAnsi"/>
                <w:bCs/>
                <w:color w:val="000000" w:themeColor="text1"/>
                <w:sz w:val="22"/>
                <w:szCs w:val="22"/>
              </w:rPr>
              <w:t>)</w:t>
            </w:r>
          </w:p>
          <w:p w:rsidR="00466ED9" w:rsidRPr="001C3C42" w:rsidP="006E160C" w14:paraId="09AE1B07" w14:textId="725DE176">
            <w:pPr>
              <w:rPr>
                <w:rFonts w:asciiTheme="minorHAnsi" w:hAnsiTheme="minorHAnsi" w:cstheme="minorHAnsi"/>
                <w:bCs/>
                <w:color w:val="000000" w:themeColor="text1"/>
                <w:sz w:val="22"/>
                <w:szCs w:val="22"/>
              </w:rPr>
            </w:pPr>
          </w:p>
        </w:tc>
        <w:tc>
          <w:tcPr>
            <w:tcW w:w="1276" w:type="dxa"/>
            <w:shd w:val="clear" w:color="auto" w:fill="auto"/>
          </w:tcPr>
          <w:p w:rsidR="00466ED9" w:rsidRPr="001C3C42" w:rsidP="008B461F" w14:paraId="7E1EFDE0"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 xml:space="preserve">Státní rozpočet (rozpočtová položka MZD), </w:t>
            </w:r>
            <w:r w:rsidRPr="001C3C42">
              <w:rPr>
                <w:rFonts w:asciiTheme="minorHAnsi" w:hAnsiTheme="minorHAnsi" w:cstheme="minorHAnsi"/>
                <w:bCs/>
                <w:sz w:val="22"/>
                <w:szCs w:val="22"/>
              </w:rPr>
              <w:t>programové financování – EF</w:t>
            </w:r>
            <w:r w:rsidRPr="001C3C42">
              <w:rPr>
                <w:rFonts w:asciiTheme="minorHAnsi" w:hAnsiTheme="minorHAnsi" w:cstheme="minorHAnsi"/>
                <w:bCs/>
                <w:color w:val="000000" w:themeColor="text1"/>
                <w:sz w:val="22"/>
                <w:szCs w:val="22"/>
              </w:rPr>
              <w:t>, ostatní zdroje (zdravotní pojištění)</w:t>
            </w:r>
          </w:p>
        </w:tc>
        <w:tc>
          <w:tcPr>
            <w:tcW w:w="1111" w:type="dxa"/>
            <w:shd w:val="clear" w:color="auto" w:fill="auto"/>
          </w:tcPr>
          <w:p w:rsidR="00466ED9" w:rsidRPr="001C3C42" w:rsidP="006E160C" w14:paraId="0167FD53" w14:textId="77777777">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SR</w:t>
            </w:r>
          </w:p>
          <w:p w:rsidR="00750082" w:rsidRPr="001C3C42" w:rsidP="006E160C" w14:paraId="4298DFB4" w14:textId="6E401BBD">
            <w:pPr>
              <w:rPr>
                <w:rFonts w:asciiTheme="minorHAnsi" w:hAnsiTheme="minorHAnsi" w:cstheme="minorHAnsi"/>
                <w:bCs/>
                <w:color w:val="000000" w:themeColor="text1"/>
                <w:sz w:val="22"/>
                <w:szCs w:val="22"/>
              </w:rPr>
            </w:pPr>
            <w:r w:rsidRPr="001C3C42">
              <w:rPr>
                <w:rFonts w:asciiTheme="minorHAnsi" w:hAnsiTheme="minorHAnsi" w:cstheme="minorHAnsi"/>
                <w:bCs/>
                <w:color w:val="000000" w:themeColor="text1"/>
                <w:sz w:val="22"/>
                <w:szCs w:val="22"/>
              </w:rPr>
              <w:t>(pokračování dotačních programů MZD a další kapitoly vázané na vzdělávací aktivity, legislativní činnosti apod.))</w:t>
            </w:r>
          </w:p>
        </w:tc>
      </w:tr>
      <w:tr w14:paraId="589AA29E" w14:textId="77777777" w:rsidTr="004201B5">
        <w:tblPrEx>
          <w:tblW w:w="9093" w:type="dxa"/>
          <w:tblInd w:w="93" w:type="dxa"/>
          <w:tblLayout w:type="fixed"/>
          <w:tblCellMar>
            <w:left w:w="70" w:type="dxa"/>
            <w:right w:w="70" w:type="dxa"/>
          </w:tblCellMar>
          <w:tblLook w:val="0000"/>
        </w:tblPrEx>
        <w:trPr>
          <w:trHeight w:val="410"/>
        </w:trPr>
        <w:tc>
          <w:tcPr>
            <w:tcW w:w="1978" w:type="dxa"/>
          </w:tcPr>
          <w:p w:rsidR="0080734E" w:rsidRPr="004201B5" w:rsidP="006E160C" w14:paraId="6A9606C8" w14:textId="77777777">
            <w:pPr>
              <w:ind w:left="-23"/>
              <w:rPr>
                <w:rFonts w:asciiTheme="minorHAnsi" w:hAnsiTheme="minorHAnsi" w:cstheme="minorHAnsi"/>
                <w:b/>
                <w:color w:val="000000" w:themeColor="text1"/>
                <w:sz w:val="22"/>
                <w:szCs w:val="22"/>
              </w:rPr>
            </w:pPr>
            <w:r w:rsidRPr="004201B5">
              <w:rPr>
                <w:rFonts w:asciiTheme="minorHAnsi" w:hAnsiTheme="minorHAnsi" w:cstheme="minorHAnsi"/>
                <w:b/>
                <w:color w:val="000000" w:themeColor="text1"/>
                <w:sz w:val="22"/>
                <w:szCs w:val="22"/>
              </w:rPr>
              <w:t>Celkem</w:t>
            </w:r>
          </w:p>
        </w:tc>
        <w:tc>
          <w:tcPr>
            <w:tcW w:w="1824" w:type="dxa"/>
          </w:tcPr>
          <w:p w:rsidR="0080734E" w:rsidRPr="004201B5" w:rsidP="006E160C" w14:paraId="188F05F8" w14:textId="1BCEDE28">
            <w:pPr>
              <w:ind w:left="-23"/>
              <w:rPr>
                <w:rFonts w:asciiTheme="minorHAnsi" w:hAnsiTheme="minorHAnsi" w:cstheme="minorHAnsi"/>
                <w:b/>
                <w:color w:val="000000" w:themeColor="text1"/>
                <w:sz w:val="22"/>
                <w:szCs w:val="22"/>
              </w:rPr>
            </w:pPr>
            <w:r w:rsidRPr="004201B5">
              <w:rPr>
                <w:rFonts w:asciiTheme="minorHAnsi" w:hAnsiTheme="minorHAnsi" w:cstheme="minorHAnsi"/>
                <w:b/>
                <w:color w:val="000000" w:themeColor="text1"/>
                <w:sz w:val="22"/>
                <w:szCs w:val="22"/>
              </w:rPr>
              <w:t>7,</w:t>
            </w:r>
            <w:r w:rsidRPr="004201B5" w:rsidR="00BE3B7C">
              <w:rPr>
                <w:rFonts w:asciiTheme="minorHAnsi" w:hAnsiTheme="minorHAnsi" w:cstheme="minorHAnsi"/>
                <w:b/>
                <w:color w:val="000000" w:themeColor="text1"/>
                <w:sz w:val="22"/>
                <w:szCs w:val="22"/>
              </w:rPr>
              <w:t>2</w:t>
            </w:r>
            <w:r w:rsidRPr="004201B5">
              <w:rPr>
                <w:rFonts w:asciiTheme="minorHAnsi" w:hAnsiTheme="minorHAnsi" w:cstheme="minorHAnsi"/>
                <w:b/>
                <w:color w:val="000000" w:themeColor="text1"/>
                <w:sz w:val="22"/>
                <w:szCs w:val="22"/>
              </w:rPr>
              <w:t xml:space="preserve"> </w:t>
            </w:r>
            <w:r w:rsidRPr="004201B5">
              <w:rPr>
                <w:rFonts w:asciiTheme="minorHAnsi" w:hAnsiTheme="minorHAnsi" w:cstheme="minorHAnsi"/>
                <w:b/>
                <w:color w:val="000000" w:themeColor="text1"/>
                <w:sz w:val="22"/>
                <w:szCs w:val="22"/>
              </w:rPr>
              <w:t>mld. Kč</w:t>
            </w:r>
          </w:p>
        </w:tc>
        <w:tc>
          <w:tcPr>
            <w:tcW w:w="1825" w:type="dxa"/>
          </w:tcPr>
          <w:p w:rsidR="0080734E" w:rsidRPr="001C3C42" w:rsidP="006E160C" w14:paraId="05F35F9D" w14:textId="77777777">
            <w:pPr>
              <w:ind w:left="-23"/>
              <w:rPr>
                <w:rFonts w:asciiTheme="minorHAnsi" w:hAnsiTheme="minorHAnsi" w:cstheme="minorHAnsi"/>
                <w:bCs/>
                <w:color w:val="000000" w:themeColor="text1"/>
                <w:sz w:val="22"/>
                <w:szCs w:val="22"/>
              </w:rPr>
            </w:pPr>
          </w:p>
        </w:tc>
        <w:tc>
          <w:tcPr>
            <w:tcW w:w="1079" w:type="dxa"/>
          </w:tcPr>
          <w:p w:rsidR="0080734E" w:rsidRPr="001C3C42" w:rsidP="006E160C" w14:paraId="41E4B05E" w14:textId="4F40D9E1">
            <w:pPr>
              <w:ind w:left="-23"/>
              <w:rPr>
                <w:rFonts w:asciiTheme="minorHAnsi" w:hAnsiTheme="minorHAnsi" w:cstheme="minorHAnsi"/>
                <w:bCs/>
                <w:color w:val="000000" w:themeColor="text1"/>
                <w:sz w:val="22"/>
                <w:szCs w:val="22"/>
              </w:rPr>
            </w:pPr>
          </w:p>
        </w:tc>
        <w:tc>
          <w:tcPr>
            <w:tcW w:w="2387" w:type="dxa"/>
            <w:gridSpan w:val="2"/>
          </w:tcPr>
          <w:p w:rsidR="0080734E" w:rsidRPr="001C3C42" w:rsidP="006E160C" w14:paraId="7D4EE59B" w14:textId="1CBFC5BB">
            <w:pPr>
              <w:ind w:left="-23"/>
              <w:rPr>
                <w:rFonts w:asciiTheme="minorHAnsi" w:hAnsiTheme="minorHAnsi" w:cstheme="minorHAnsi"/>
                <w:bCs/>
                <w:color w:val="000000" w:themeColor="text1"/>
                <w:sz w:val="22"/>
                <w:szCs w:val="22"/>
              </w:rPr>
            </w:pPr>
          </w:p>
        </w:tc>
      </w:tr>
    </w:tbl>
    <w:p w:rsidR="00711487" w:rsidRPr="004201B5" w:rsidP="002B1FFD" w14:paraId="3F5D79D0" w14:textId="5A2C0529">
      <w:pPr>
        <w:rPr>
          <w:rFonts w:asciiTheme="minorHAnsi" w:hAnsiTheme="minorHAnsi" w:cstheme="minorHAnsi"/>
          <w:sz w:val="16"/>
          <w:szCs w:val="16"/>
        </w:rPr>
      </w:pPr>
    </w:p>
    <w:p w:rsidR="003A2DD8" w:rsidRPr="004201B5" w:rsidP="002B1FFD" w14:paraId="65CEE53C" w14:textId="3AA3949F">
      <w:pPr>
        <w:rPr>
          <w:rFonts w:asciiTheme="minorHAnsi" w:hAnsiTheme="minorHAnsi" w:cstheme="minorHAnsi"/>
          <w:sz w:val="16"/>
          <w:szCs w:val="16"/>
        </w:rPr>
      </w:pPr>
      <w:r w:rsidRPr="004201B5">
        <w:rPr>
          <w:rFonts w:asciiTheme="minorHAnsi" w:hAnsiTheme="minorHAnsi" w:cstheme="minorHAnsi"/>
          <w:sz w:val="20"/>
          <w:szCs w:val="20"/>
        </w:rPr>
        <w:t>Tab. č. 3: Rozpočet dle dílčích cílů a plánované zdroje financování</w:t>
      </w:r>
    </w:p>
    <w:p w:rsidR="003A2DD8" w:rsidRPr="00525F80" w:rsidP="002B1FFD" w14:paraId="3EC82A1B" w14:textId="6D627BE7">
      <w:pPr>
        <w:rPr>
          <w:rFonts w:asciiTheme="minorHAnsi" w:hAnsiTheme="minorHAnsi" w:cstheme="minorHAnsi"/>
          <w:sz w:val="20"/>
          <w:szCs w:val="20"/>
        </w:rPr>
      </w:pPr>
    </w:p>
    <w:p w:rsidR="004201B5" w:rsidP="002B1FFD" w14:paraId="076DBDE6" w14:textId="77777777">
      <w:pPr>
        <w:rPr>
          <w:rFonts w:asciiTheme="minorHAnsi" w:hAnsiTheme="minorHAnsi" w:cstheme="minorHAnsi"/>
          <w:sz w:val="20"/>
          <w:szCs w:val="20"/>
        </w:rPr>
        <w:sectPr w:rsidSect="003C481A">
          <w:pgSz w:w="11906" w:h="16838"/>
          <w:pgMar w:top="1843" w:right="1418" w:bottom="1560" w:left="1418" w:header="709" w:footer="709" w:gutter="0"/>
          <w:cols w:space="708"/>
          <w:docGrid w:linePitch="360"/>
        </w:sectPr>
      </w:pPr>
    </w:p>
    <w:p w:rsidR="00AA4FE7" w:rsidRPr="00525F80" w:rsidP="006A4F12" w14:paraId="6243F9B3" w14:textId="40D126A8">
      <w:pPr>
        <w:pStyle w:val="Heading1"/>
        <w:numPr>
          <w:ilvl w:val="0"/>
          <w:numId w:val="11"/>
        </w:numPr>
        <w:rPr>
          <w:rFonts w:cstheme="minorHAnsi"/>
        </w:rPr>
      </w:pPr>
      <w:bookmarkEnd w:id="228"/>
      <w:r w:rsidRPr="00525F80">
        <w:rPr>
          <w:rFonts w:cstheme="minorHAnsi"/>
        </w:rPr>
        <w:t xml:space="preserve"> </w:t>
      </w:r>
      <w:bookmarkStart w:id="230" w:name="_Toc256000005"/>
      <w:r w:rsidRPr="00525F80">
        <w:rPr>
          <w:rFonts w:cstheme="minorHAnsi"/>
        </w:rPr>
        <w:t>Soubor indikátorů</w:t>
      </w:r>
      <w:bookmarkEnd w:id="230"/>
    </w:p>
    <w:p w:rsidR="00C13797" w:rsidRPr="00525F80" w:rsidP="00943F23" w14:paraId="2012B28A" w14:textId="77777777">
      <w:pPr>
        <w:rPr>
          <w:rFonts w:asciiTheme="minorHAnsi" w:hAnsiTheme="minorHAnsi" w:cstheme="minorHAnsi"/>
        </w:rPr>
      </w:pPr>
    </w:p>
    <w:p w:rsidR="0043578C" w:rsidRPr="00525F80" w:rsidP="0043578C" w14:paraId="53557DD5" w14:textId="239E09B3">
      <w:pPr>
        <w:jc w:val="both"/>
        <w:rPr>
          <w:rFonts w:asciiTheme="minorHAnsi" w:hAnsiTheme="minorHAnsi" w:cstheme="minorHAnsi"/>
        </w:rPr>
      </w:pPr>
      <w:bookmarkStart w:id="231" w:name="_Hlk186660298"/>
      <w:r w:rsidRPr="00525F80">
        <w:rPr>
          <w:rFonts w:asciiTheme="minorHAnsi" w:hAnsiTheme="minorHAnsi" w:cstheme="minorHAnsi"/>
        </w:rPr>
        <w:t xml:space="preserve">Naplňování Strategického rámce Zdraví </w:t>
      </w:r>
      <w:r w:rsidRPr="00525F80" w:rsidR="0080734E">
        <w:rPr>
          <w:rFonts w:asciiTheme="minorHAnsi" w:hAnsiTheme="minorHAnsi" w:cstheme="minorHAnsi"/>
        </w:rPr>
        <w:t xml:space="preserve">2035 je </w:t>
      </w:r>
      <w:r w:rsidRPr="00525F80">
        <w:rPr>
          <w:rFonts w:asciiTheme="minorHAnsi" w:hAnsiTheme="minorHAnsi" w:cstheme="minorHAnsi"/>
        </w:rPr>
        <w:t>sledováno prostřednictvím indikátorů, které představují účinný nástroj pro měření cílů, postupu či dosažených efektů jednotlivých úrovní implementace.</w:t>
      </w:r>
    </w:p>
    <w:p w:rsidR="0043578C" w:rsidRPr="00525F80" w:rsidP="0043578C" w14:paraId="11C93B2F" w14:textId="77777777">
      <w:pPr>
        <w:jc w:val="both"/>
        <w:rPr>
          <w:rFonts w:asciiTheme="minorHAnsi" w:hAnsiTheme="minorHAnsi" w:cstheme="minorHAnsi"/>
        </w:rPr>
      </w:pPr>
    </w:p>
    <w:p w:rsidR="0043578C" w:rsidRPr="00525F80" w:rsidP="0043578C" w14:paraId="1F374389" w14:textId="00E6CD28">
      <w:pPr>
        <w:jc w:val="both"/>
        <w:rPr>
          <w:rFonts w:asciiTheme="minorHAnsi" w:hAnsiTheme="minorHAnsi" w:cstheme="minorHAnsi"/>
        </w:rPr>
      </w:pPr>
      <w:r w:rsidRPr="00525F80">
        <w:rPr>
          <w:rFonts w:asciiTheme="minorHAnsi" w:hAnsiTheme="minorHAnsi" w:cstheme="minorHAnsi"/>
        </w:rPr>
        <w:t xml:space="preserve">Na úrovni Strategického rámce Zdraví </w:t>
      </w:r>
      <w:r w:rsidRPr="00525F80" w:rsidR="0080734E">
        <w:rPr>
          <w:rFonts w:asciiTheme="minorHAnsi" w:hAnsiTheme="minorHAnsi" w:cstheme="minorHAnsi"/>
        </w:rPr>
        <w:t xml:space="preserve">2035 </w:t>
      </w:r>
      <w:r w:rsidRPr="00525F80">
        <w:rPr>
          <w:rFonts w:asciiTheme="minorHAnsi" w:hAnsiTheme="minorHAnsi" w:cstheme="minorHAnsi"/>
        </w:rPr>
        <w:t xml:space="preserve">jsou stanoveny základní indikátory, u nichž je zřejmá návaznost na indikátory Strategického rámce ČR 2030. </w:t>
      </w:r>
    </w:p>
    <w:p w:rsidR="00151899" w:rsidRPr="00525F80" w:rsidP="0043578C" w14:paraId="51D4030C" w14:textId="77777777">
      <w:pPr>
        <w:jc w:val="both"/>
        <w:rPr>
          <w:rFonts w:asciiTheme="minorHAnsi" w:hAnsiTheme="minorHAnsi" w:cstheme="minorHAnsi"/>
        </w:rPr>
      </w:pPr>
    </w:p>
    <w:p w:rsidR="00121E7C" w:rsidRPr="00525F80" w:rsidP="00C13797" w14:paraId="453DA669" w14:textId="315922B1">
      <w:pPr>
        <w:jc w:val="both"/>
        <w:rPr>
          <w:rFonts w:asciiTheme="minorHAnsi" w:hAnsiTheme="minorHAnsi" w:cstheme="minorHAnsi"/>
        </w:rPr>
      </w:pPr>
      <w:r w:rsidRPr="00525F80">
        <w:rPr>
          <w:rFonts w:asciiTheme="minorHAnsi" w:hAnsiTheme="minorHAnsi" w:cstheme="minorHAnsi"/>
        </w:rPr>
        <w:t xml:space="preserve">Soubor indikátorů slouží ke sledování pokroku v plnění jednotlivých cílů. Zdraví </w:t>
      </w:r>
      <w:r w:rsidRPr="00525F80" w:rsidR="0080734E">
        <w:rPr>
          <w:rFonts w:asciiTheme="minorHAnsi" w:hAnsiTheme="minorHAnsi" w:cstheme="minorHAnsi"/>
        </w:rPr>
        <w:t xml:space="preserve">2035 </w:t>
      </w:r>
      <w:r w:rsidRPr="00525F80">
        <w:rPr>
          <w:rFonts w:asciiTheme="minorHAnsi" w:hAnsiTheme="minorHAnsi" w:cstheme="minorHAnsi"/>
        </w:rPr>
        <w:t xml:space="preserve">obsahuje indikátorovou sadu, která měří dopady intervencí na nejvyšší úrovni. </w:t>
      </w:r>
      <w:r w:rsidRPr="00525F80">
        <w:rPr>
          <w:rFonts w:asciiTheme="minorHAnsi" w:hAnsiTheme="minorHAnsi" w:cstheme="minorHAnsi"/>
        </w:rPr>
        <w:t xml:space="preserve">Tento IP má přispívat především k dosažení cílových hodnot následujících indikátorů: </w:t>
      </w:r>
    </w:p>
    <w:p w:rsidR="00121E7C" w:rsidRPr="00525F80" w:rsidP="00C13797" w14:paraId="6C719A2F" w14:textId="207887C0">
      <w:pPr>
        <w:jc w:val="both"/>
        <w:rPr>
          <w:rFonts w:asciiTheme="minorHAnsi" w:hAnsiTheme="minorHAnsi" w:cstheme="minorHAnsi"/>
        </w:rPr>
      </w:pPr>
    </w:p>
    <w:tbl>
      <w:tblPr>
        <w:tblpPr w:leftFromText="141" w:rightFromText="141" w:vertAnchor="text" w:horzAnchor="margin" w:tblpXSpec="center" w:tblpY="-1416"/>
        <w:tblW w:w="13817" w:type="dxa"/>
        <w:tblLayout w:type="fixed"/>
        <w:tblCellMar>
          <w:top w:w="15" w:type="dxa"/>
          <w:left w:w="70" w:type="dxa"/>
          <w:bottom w:w="15" w:type="dxa"/>
          <w:right w:w="70" w:type="dxa"/>
        </w:tblCellMar>
        <w:tblLook w:val="04A0"/>
      </w:tblPr>
      <w:tblGrid>
        <w:gridCol w:w="2094"/>
        <w:gridCol w:w="1582"/>
        <w:gridCol w:w="3189"/>
        <w:gridCol w:w="819"/>
        <w:gridCol w:w="851"/>
        <w:gridCol w:w="850"/>
        <w:gridCol w:w="1072"/>
        <w:gridCol w:w="913"/>
        <w:gridCol w:w="742"/>
        <w:gridCol w:w="854"/>
        <w:gridCol w:w="774"/>
        <w:gridCol w:w="77"/>
      </w:tblGrid>
      <w:tr w14:paraId="0508A0D7" w14:textId="77777777" w:rsidTr="0042276A">
        <w:tblPrEx>
          <w:tblW w:w="13817" w:type="dxa"/>
          <w:tblLayout w:type="fixed"/>
          <w:tblCellMar>
            <w:top w:w="15" w:type="dxa"/>
            <w:left w:w="70" w:type="dxa"/>
            <w:bottom w:w="15" w:type="dxa"/>
            <w:right w:w="70" w:type="dxa"/>
          </w:tblCellMar>
          <w:tblLook w:val="04A0"/>
        </w:tblPrEx>
        <w:trPr>
          <w:gridAfter w:val="1"/>
          <w:wAfter w:w="77" w:type="dxa"/>
          <w:trHeight w:val="570"/>
        </w:trPr>
        <w:tc>
          <w:tcPr>
            <w:tcW w:w="2094" w:type="dxa"/>
            <w:vMerge w:val="restart"/>
            <w:tcBorders>
              <w:top w:val="single" w:sz="8" w:space="0" w:color="auto"/>
              <w:left w:val="single" w:sz="8" w:space="0" w:color="auto"/>
              <w:bottom w:val="nil"/>
              <w:right w:val="single" w:sz="8" w:space="0" w:color="auto"/>
            </w:tcBorders>
            <w:vAlign w:val="center"/>
            <w:hideMark/>
          </w:tcPr>
          <w:p w:rsidR="006A4F12" w:rsidP="0042276A" w14:paraId="61D98308"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1582" w:type="dxa"/>
            <w:vMerge w:val="restart"/>
            <w:tcBorders>
              <w:top w:val="single" w:sz="8" w:space="0" w:color="auto"/>
              <w:left w:val="single" w:sz="8" w:space="0" w:color="auto"/>
              <w:bottom w:val="nil"/>
              <w:right w:val="single" w:sz="8" w:space="0" w:color="auto"/>
            </w:tcBorders>
            <w:vAlign w:val="center"/>
            <w:hideMark/>
          </w:tcPr>
          <w:p w:rsidR="006A4F12" w:rsidP="0042276A" w14:paraId="7084B7F9"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3189" w:type="dxa"/>
            <w:vMerge w:val="restart"/>
            <w:tcBorders>
              <w:top w:val="single" w:sz="8" w:space="0" w:color="auto"/>
              <w:left w:val="single" w:sz="8" w:space="0" w:color="auto"/>
              <w:bottom w:val="nil"/>
              <w:right w:val="single" w:sz="8" w:space="0" w:color="auto"/>
            </w:tcBorders>
            <w:vAlign w:val="center"/>
            <w:hideMark/>
          </w:tcPr>
          <w:p w:rsidR="006A4F12" w:rsidP="0042276A" w14:paraId="2E92C524"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819" w:type="dxa"/>
            <w:vMerge w:val="restart"/>
            <w:tcBorders>
              <w:top w:val="single" w:sz="8" w:space="0" w:color="auto"/>
              <w:left w:val="single" w:sz="8" w:space="0" w:color="auto"/>
              <w:bottom w:val="nil"/>
              <w:right w:val="single" w:sz="8" w:space="0" w:color="auto"/>
            </w:tcBorders>
            <w:vAlign w:val="center"/>
            <w:hideMark/>
          </w:tcPr>
          <w:p w:rsidR="006A4F12" w:rsidP="0042276A" w14:paraId="4FA1CF51"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851" w:type="dxa"/>
            <w:vMerge w:val="restart"/>
            <w:tcBorders>
              <w:top w:val="single" w:sz="8" w:space="0" w:color="auto"/>
              <w:left w:val="single" w:sz="8" w:space="0" w:color="auto"/>
              <w:bottom w:val="nil"/>
              <w:right w:val="single" w:sz="8" w:space="0" w:color="auto"/>
            </w:tcBorders>
            <w:vAlign w:val="center"/>
            <w:hideMark/>
          </w:tcPr>
          <w:p w:rsidR="006A4F12" w:rsidP="0042276A" w14:paraId="0D9B3D15"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850" w:type="dxa"/>
            <w:vMerge w:val="restart"/>
            <w:tcBorders>
              <w:top w:val="single" w:sz="8" w:space="0" w:color="auto"/>
              <w:left w:val="single" w:sz="8" w:space="0" w:color="auto"/>
              <w:bottom w:val="nil"/>
              <w:right w:val="single" w:sz="8" w:space="0" w:color="auto"/>
            </w:tcBorders>
            <w:vAlign w:val="center"/>
            <w:hideMark/>
          </w:tcPr>
          <w:p w:rsidR="006A4F12" w:rsidP="0042276A" w14:paraId="1782FC43"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072" w:type="dxa"/>
            <w:vMerge w:val="restart"/>
            <w:tcBorders>
              <w:top w:val="single" w:sz="8" w:space="0" w:color="auto"/>
              <w:left w:val="single" w:sz="8" w:space="0" w:color="auto"/>
              <w:bottom w:val="nil"/>
              <w:right w:val="single" w:sz="8" w:space="0" w:color="auto"/>
            </w:tcBorders>
            <w:vAlign w:val="center"/>
            <w:hideMark/>
          </w:tcPr>
          <w:p w:rsidR="006A4F12" w:rsidP="0042276A" w14:paraId="17146192"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913" w:type="dxa"/>
            <w:vMerge w:val="restart"/>
            <w:tcBorders>
              <w:top w:val="single" w:sz="8" w:space="0" w:color="auto"/>
              <w:left w:val="single" w:sz="8" w:space="0" w:color="auto"/>
              <w:bottom w:val="nil"/>
              <w:right w:val="single" w:sz="8" w:space="0" w:color="auto"/>
            </w:tcBorders>
            <w:vAlign w:val="center"/>
            <w:hideMark/>
          </w:tcPr>
          <w:p w:rsidR="006A4F12" w:rsidP="0042276A" w14:paraId="03EFDF9B"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742" w:type="dxa"/>
            <w:vMerge w:val="restart"/>
            <w:tcBorders>
              <w:top w:val="single" w:sz="8" w:space="0" w:color="auto"/>
              <w:left w:val="single" w:sz="8" w:space="0" w:color="auto"/>
              <w:bottom w:val="nil"/>
              <w:right w:val="single" w:sz="8" w:space="0" w:color="auto"/>
            </w:tcBorders>
            <w:vAlign w:val="center"/>
            <w:hideMark/>
          </w:tcPr>
          <w:p w:rsidR="006A4F12" w:rsidP="0042276A" w14:paraId="2461EE50"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854" w:type="dxa"/>
            <w:vMerge w:val="restart"/>
            <w:tcBorders>
              <w:top w:val="single" w:sz="8" w:space="0" w:color="auto"/>
              <w:left w:val="single" w:sz="8" w:space="0" w:color="auto"/>
              <w:bottom w:val="nil"/>
              <w:right w:val="single" w:sz="8" w:space="0" w:color="auto"/>
            </w:tcBorders>
            <w:vAlign w:val="center"/>
            <w:hideMark/>
          </w:tcPr>
          <w:p w:rsidR="006A4F12" w:rsidP="0042276A" w14:paraId="5C0044F5"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774" w:type="dxa"/>
            <w:tcBorders>
              <w:top w:val="single" w:sz="8" w:space="0" w:color="auto"/>
              <w:left w:val="nil"/>
              <w:bottom w:val="nil"/>
              <w:right w:val="single" w:sz="8" w:space="0" w:color="auto"/>
            </w:tcBorders>
            <w:vAlign w:val="center"/>
            <w:hideMark/>
          </w:tcPr>
          <w:p w:rsidR="006A4F12" w:rsidP="0042276A" w14:paraId="1162594D"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41D28B4F" w14:textId="77777777" w:rsidTr="0042276A">
        <w:tblPrEx>
          <w:tblW w:w="13817" w:type="dxa"/>
          <w:tblLayout w:type="fixed"/>
          <w:tblCellMar>
            <w:top w:w="15" w:type="dxa"/>
            <w:left w:w="70" w:type="dxa"/>
            <w:bottom w:w="15" w:type="dxa"/>
            <w:right w:w="70" w:type="dxa"/>
          </w:tblCellMar>
          <w:tblLook w:val="04A0"/>
        </w:tblPrEx>
        <w:trPr>
          <w:trHeight w:val="300"/>
        </w:trPr>
        <w:tc>
          <w:tcPr>
            <w:tcW w:w="2094" w:type="dxa"/>
            <w:vMerge/>
            <w:tcBorders>
              <w:top w:val="single" w:sz="8" w:space="0" w:color="auto"/>
              <w:left w:val="single" w:sz="8" w:space="0" w:color="auto"/>
              <w:bottom w:val="nil"/>
              <w:right w:val="single" w:sz="8" w:space="0" w:color="auto"/>
            </w:tcBorders>
            <w:vAlign w:val="center"/>
            <w:hideMark/>
          </w:tcPr>
          <w:p w:rsidR="006A4F12" w:rsidP="0042276A" w14:paraId="370EFE9F" w14:textId="77777777">
            <w:pPr>
              <w:rPr>
                <w:rFonts w:ascii="Calibri" w:hAnsi="Calibri" w:cs="Calibri"/>
                <w:b/>
                <w:bCs/>
                <w:color w:val="000000"/>
                <w:sz w:val="22"/>
                <w:szCs w:val="22"/>
              </w:rPr>
            </w:pPr>
          </w:p>
        </w:tc>
        <w:tc>
          <w:tcPr>
            <w:tcW w:w="1582" w:type="dxa"/>
            <w:vMerge/>
            <w:tcBorders>
              <w:top w:val="single" w:sz="8" w:space="0" w:color="auto"/>
              <w:left w:val="single" w:sz="8" w:space="0" w:color="auto"/>
              <w:bottom w:val="nil"/>
              <w:right w:val="single" w:sz="8" w:space="0" w:color="auto"/>
            </w:tcBorders>
            <w:vAlign w:val="center"/>
            <w:hideMark/>
          </w:tcPr>
          <w:p w:rsidR="006A4F12" w:rsidP="0042276A" w14:paraId="554ADB2C" w14:textId="77777777">
            <w:pPr>
              <w:rPr>
                <w:rFonts w:ascii="Calibri" w:hAnsi="Calibri" w:cs="Calibri"/>
                <w:b/>
                <w:bCs/>
                <w:color w:val="000000"/>
                <w:sz w:val="22"/>
                <w:szCs w:val="22"/>
              </w:rPr>
            </w:pPr>
          </w:p>
        </w:tc>
        <w:tc>
          <w:tcPr>
            <w:tcW w:w="3189" w:type="dxa"/>
            <w:vMerge/>
            <w:tcBorders>
              <w:top w:val="single" w:sz="8" w:space="0" w:color="auto"/>
              <w:left w:val="single" w:sz="8" w:space="0" w:color="auto"/>
              <w:bottom w:val="nil"/>
              <w:right w:val="single" w:sz="8" w:space="0" w:color="auto"/>
            </w:tcBorders>
            <w:vAlign w:val="center"/>
            <w:hideMark/>
          </w:tcPr>
          <w:p w:rsidR="006A4F12" w:rsidP="0042276A" w14:paraId="33C716C7" w14:textId="77777777">
            <w:pPr>
              <w:rPr>
                <w:rFonts w:ascii="Calibri" w:hAnsi="Calibri" w:cs="Calibri"/>
                <w:b/>
                <w:bCs/>
                <w:color w:val="000000"/>
                <w:sz w:val="22"/>
                <w:szCs w:val="22"/>
              </w:rPr>
            </w:pPr>
          </w:p>
        </w:tc>
        <w:tc>
          <w:tcPr>
            <w:tcW w:w="819" w:type="dxa"/>
            <w:vMerge/>
            <w:tcBorders>
              <w:top w:val="single" w:sz="8" w:space="0" w:color="auto"/>
              <w:left w:val="single" w:sz="8" w:space="0" w:color="auto"/>
              <w:bottom w:val="nil"/>
              <w:right w:val="single" w:sz="8" w:space="0" w:color="auto"/>
            </w:tcBorders>
            <w:vAlign w:val="center"/>
            <w:hideMark/>
          </w:tcPr>
          <w:p w:rsidR="006A4F12" w:rsidP="0042276A" w14:paraId="77C1AA6E" w14:textId="77777777">
            <w:pPr>
              <w:rPr>
                <w:rFonts w:ascii="Calibri" w:hAnsi="Calibri" w:cs="Calibri"/>
                <w:b/>
                <w:bCs/>
                <w:color w:val="000000"/>
                <w:sz w:val="22"/>
                <w:szCs w:val="22"/>
              </w:rPr>
            </w:pPr>
          </w:p>
        </w:tc>
        <w:tc>
          <w:tcPr>
            <w:tcW w:w="851" w:type="dxa"/>
            <w:vMerge/>
            <w:tcBorders>
              <w:top w:val="single" w:sz="8" w:space="0" w:color="auto"/>
              <w:left w:val="single" w:sz="8" w:space="0" w:color="auto"/>
              <w:bottom w:val="nil"/>
              <w:right w:val="single" w:sz="8" w:space="0" w:color="auto"/>
            </w:tcBorders>
            <w:vAlign w:val="center"/>
            <w:hideMark/>
          </w:tcPr>
          <w:p w:rsidR="006A4F12" w:rsidP="0042276A" w14:paraId="5BB42B81" w14:textId="77777777">
            <w:pPr>
              <w:rPr>
                <w:rFonts w:ascii="Calibri" w:hAnsi="Calibri" w:cs="Calibri"/>
                <w:b/>
                <w:bCs/>
                <w:color w:val="000000"/>
                <w:sz w:val="22"/>
                <w:szCs w:val="22"/>
              </w:rPr>
            </w:pPr>
          </w:p>
        </w:tc>
        <w:tc>
          <w:tcPr>
            <w:tcW w:w="850" w:type="dxa"/>
            <w:vMerge/>
            <w:tcBorders>
              <w:top w:val="single" w:sz="8" w:space="0" w:color="auto"/>
              <w:left w:val="single" w:sz="8" w:space="0" w:color="auto"/>
              <w:bottom w:val="nil"/>
              <w:right w:val="single" w:sz="8" w:space="0" w:color="auto"/>
            </w:tcBorders>
            <w:vAlign w:val="center"/>
            <w:hideMark/>
          </w:tcPr>
          <w:p w:rsidR="006A4F12" w:rsidP="0042276A" w14:paraId="29F5E349" w14:textId="77777777">
            <w:pPr>
              <w:rPr>
                <w:rFonts w:ascii="Calibri" w:hAnsi="Calibri" w:cs="Calibri"/>
                <w:b/>
                <w:bCs/>
                <w:color w:val="000000"/>
                <w:sz w:val="22"/>
                <w:szCs w:val="22"/>
              </w:rPr>
            </w:pPr>
          </w:p>
        </w:tc>
        <w:tc>
          <w:tcPr>
            <w:tcW w:w="1072" w:type="dxa"/>
            <w:vMerge/>
            <w:tcBorders>
              <w:top w:val="single" w:sz="8" w:space="0" w:color="auto"/>
              <w:left w:val="single" w:sz="8" w:space="0" w:color="auto"/>
              <w:bottom w:val="nil"/>
              <w:right w:val="single" w:sz="8" w:space="0" w:color="auto"/>
            </w:tcBorders>
            <w:vAlign w:val="center"/>
            <w:hideMark/>
          </w:tcPr>
          <w:p w:rsidR="006A4F12" w:rsidP="0042276A" w14:paraId="591D1ED1" w14:textId="77777777">
            <w:pPr>
              <w:rPr>
                <w:rFonts w:ascii="Calibri" w:hAnsi="Calibri" w:cs="Calibri"/>
                <w:b/>
                <w:bCs/>
                <w:color w:val="000000"/>
                <w:sz w:val="22"/>
                <w:szCs w:val="22"/>
              </w:rPr>
            </w:pPr>
          </w:p>
        </w:tc>
        <w:tc>
          <w:tcPr>
            <w:tcW w:w="913" w:type="dxa"/>
            <w:vMerge/>
            <w:tcBorders>
              <w:top w:val="single" w:sz="8" w:space="0" w:color="auto"/>
              <w:left w:val="single" w:sz="8" w:space="0" w:color="auto"/>
              <w:bottom w:val="nil"/>
              <w:right w:val="single" w:sz="8" w:space="0" w:color="auto"/>
            </w:tcBorders>
            <w:vAlign w:val="center"/>
            <w:hideMark/>
          </w:tcPr>
          <w:p w:rsidR="006A4F12" w:rsidP="0042276A" w14:paraId="4D3413B6" w14:textId="77777777">
            <w:pPr>
              <w:rPr>
                <w:rFonts w:ascii="Calibri" w:hAnsi="Calibri" w:cs="Calibri"/>
                <w:b/>
                <w:bCs/>
                <w:color w:val="000000"/>
                <w:sz w:val="22"/>
                <w:szCs w:val="22"/>
              </w:rPr>
            </w:pPr>
          </w:p>
        </w:tc>
        <w:tc>
          <w:tcPr>
            <w:tcW w:w="742" w:type="dxa"/>
            <w:vMerge/>
            <w:tcBorders>
              <w:top w:val="single" w:sz="8" w:space="0" w:color="auto"/>
              <w:left w:val="single" w:sz="8" w:space="0" w:color="auto"/>
              <w:bottom w:val="nil"/>
              <w:right w:val="single" w:sz="8" w:space="0" w:color="auto"/>
            </w:tcBorders>
            <w:vAlign w:val="center"/>
            <w:hideMark/>
          </w:tcPr>
          <w:p w:rsidR="006A4F12" w:rsidP="0042276A" w14:paraId="61E51A83" w14:textId="77777777">
            <w:pPr>
              <w:rPr>
                <w:rFonts w:ascii="Calibri" w:hAnsi="Calibri" w:cs="Calibri"/>
                <w:b/>
                <w:bCs/>
                <w:color w:val="000000"/>
                <w:sz w:val="22"/>
                <w:szCs w:val="22"/>
              </w:rPr>
            </w:pPr>
          </w:p>
        </w:tc>
        <w:tc>
          <w:tcPr>
            <w:tcW w:w="854" w:type="dxa"/>
            <w:vMerge/>
            <w:tcBorders>
              <w:top w:val="single" w:sz="8" w:space="0" w:color="auto"/>
              <w:left w:val="single" w:sz="8" w:space="0" w:color="auto"/>
              <w:bottom w:val="nil"/>
              <w:right w:val="single" w:sz="8" w:space="0" w:color="auto"/>
            </w:tcBorders>
            <w:vAlign w:val="center"/>
            <w:hideMark/>
          </w:tcPr>
          <w:p w:rsidR="006A4F12" w:rsidP="0042276A" w14:paraId="2D36F4EC" w14:textId="77777777">
            <w:pPr>
              <w:rPr>
                <w:rFonts w:ascii="Calibri" w:hAnsi="Calibri" w:cs="Calibri"/>
                <w:b/>
                <w:bCs/>
                <w:color w:val="000000"/>
                <w:sz w:val="22"/>
                <w:szCs w:val="22"/>
              </w:rPr>
            </w:pPr>
          </w:p>
        </w:tc>
        <w:tc>
          <w:tcPr>
            <w:tcW w:w="851" w:type="dxa"/>
            <w:gridSpan w:val="2"/>
            <w:tcBorders>
              <w:top w:val="nil"/>
              <w:left w:val="nil"/>
              <w:bottom w:val="single" w:sz="8" w:space="0" w:color="auto"/>
              <w:right w:val="single" w:sz="8" w:space="0" w:color="auto"/>
            </w:tcBorders>
            <w:vAlign w:val="center"/>
            <w:hideMark/>
          </w:tcPr>
          <w:p w:rsidR="006A4F12" w:rsidP="0042276A" w14:paraId="305ED9B4"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4C2A2FC7" w14:textId="77777777" w:rsidTr="0042276A">
        <w:tblPrEx>
          <w:tblW w:w="13817" w:type="dxa"/>
          <w:tblLayout w:type="fixed"/>
          <w:tblCellMar>
            <w:top w:w="15" w:type="dxa"/>
            <w:left w:w="70" w:type="dxa"/>
            <w:bottom w:w="15" w:type="dxa"/>
            <w:right w:w="70" w:type="dxa"/>
          </w:tblCellMar>
          <w:tblLook w:val="04A0"/>
        </w:tblPrEx>
        <w:trPr>
          <w:trHeight w:val="4080"/>
        </w:trPr>
        <w:tc>
          <w:tcPr>
            <w:tcW w:w="2094"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A4F12" w:rsidP="0042276A" w14:paraId="45372306" w14:textId="77777777">
            <w:pPr>
              <w:jc w:val="center"/>
              <w:rPr>
                <w:rFonts w:ascii="Calibri" w:hAnsi="Calibri" w:cs="Calibri"/>
                <w:color w:val="000000"/>
                <w:sz w:val="22"/>
                <w:szCs w:val="22"/>
              </w:rPr>
            </w:pPr>
            <w:r>
              <w:rPr>
                <w:rFonts w:ascii="Calibri" w:hAnsi="Calibri" w:cs="Calibri"/>
                <w:color w:val="000000"/>
                <w:sz w:val="22"/>
                <w:szCs w:val="22"/>
              </w:rPr>
              <w:t>Počet lůžek dlouhodobé a následné péče</w:t>
            </w:r>
          </w:p>
        </w:tc>
        <w:tc>
          <w:tcPr>
            <w:tcW w:w="1582"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6F478866" w14:textId="77777777">
            <w:pPr>
              <w:jc w:val="center"/>
              <w:rPr>
                <w:rFonts w:ascii="Calibri" w:hAnsi="Calibri" w:cs="Calibri"/>
                <w:color w:val="000000"/>
                <w:sz w:val="22"/>
                <w:szCs w:val="22"/>
              </w:rPr>
            </w:pPr>
            <w:r>
              <w:rPr>
                <w:rFonts w:ascii="Calibri" w:hAnsi="Calibri" w:cs="Calibri"/>
                <w:color w:val="000000"/>
                <w:sz w:val="22"/>
                <w:szCs w:val="22"/>
              </w:rPr>
              <w:t>Počet lůžkových kapacit poskytovatelů zdravotních služeb v rámci následné a dlouhodobé lůžkové péče dle zákona č. 372/2011 Sb., o zdravotních službách a podmínkách jejich poskytování</w:t>
            </w:r>
          </w:p>
        </w:tc>
        <w:tc>
          <w:tcPr>
            <w:tcW w:w="3189"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2648AE7D" w14:textId="77777777">
            <w:pPr>
              <w:jc w:val="center"/>
              <w:rPr>
                <w:rFonts w:ascii="Calibri" w:hAnsi="Calibri" w:cs="Calibri"/>
                <w:color w:val="000000"/>
                <w:sz w:val="22"/>
                <w:szCs w:val="22"/>
              </w:rPr>
            </w:pPr>
            <w:r>
              <w:rPr>
                <w:rFonts w:ascii="Calibri" w:hAnsi="Calibri" w:cs="Calibri"/>
                <w:color w:val="000000"/>
                <w:sz w:val="22"/>
                <w:szCs w:val="22"/>
              </w:rPr>
              <w:t xml:space="preserve">S ohledem na demografický vývoj a stárnutí populace je nezbytné navyšovat kapacity následné a dlouhodobé lůžkové péče. Současná organizace a financování dlouhodobé péče nejsou připraveny absorbovat rostoucí poptávku, což zvyšuje tlak na zdravotní systém. Současně narůstající prevalence vážných dlouhodobých onemocnění vyžaduje efektivní modely integrované péče. Podíl obyvatelstva ve věku osmdesáti let a více se do roku 2050 téměř zdvojnásobí, což dále zvýší potřebu lůžkové péče. </w:t>
            </w:r>
          </w:p>
        </w:tc>
        <w:tc>
          <w:tcPr>
            <w:tcW w:w="819"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4D5AA795"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29DBE57C" w14:textId="77777777">
            <w:pPr>
              <w:jc w:val="center"/>
              <w:rPr>
                <w:rFonts w:ascii="Calibri" w:hAnsi="Calibri" w:cs="Calibri"/>
                <w:color w:val="000000"/>
                <w:sz w:val="22"/>
                <w:szCs w:val="22"/>
              </w:rPr>
            </w:pPr>
            <w:r>
              <w:rPr>
                <w:rFonts w:ascii="Calibri" w:hAnsi="Calibri" w:cs="Calibri"/>
                <w:color w:val="000000"/>
                <w:sz w:val="22"/>
                <w:szCs w:val="22"/>
              </w:rPr>
              <w:t>MZD/SZ-OZP</w:t>
            </w:r>
          </w:p>
        </w:tc>
        <w:tc>
          <w:tcPr>
            <w:tcW w:w="850"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73FF7E2A" w14:textId="77777777">
            <w:pPr>
              <w:jc w:val="center"/>
              <w:rPr>
                <w:rFonts w:ascii="Calibri" w:hAnsi="Calibri" w:cs="Calibri"/>
                <w:color w:val="000000"/>
                <w:sz w:val="22"/>
                <w:szCs w:val="22"/>
              </w:rPr>
            </w:pPr>
            <w:r>
              <w:rPr>
                <w:rFonts w:ascii="Calibri" w:hAnsi="Calibri" w:cs="Calibri"/>
                <w:color w:val="000000"/>
                <w:sz w:val="22"/>
                <w:szCs w:val="22"/>
              </w:rPr>
              <w:t>Počet lůžek dlouhodobé péče na 1000 obyv.</w:t>
            </w:r>
          </w:p>
        </w:tc>
        <w:tc>
          <w:tcPr>
            <w:tcW w:w="1072"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2B981356" w14:textId="77777777">
            <w:pPr>
              <w:jc w:val="center"/>
              <w:rPr>
                <w:rFonts w:ascii="Calibri" w:hAnsi="Calibri" w:cs="Calibri"/>
                <w:color w:val="000000"/>
                <w:sz w:val="22"/>
                <w:szCs w:val="22"/>
              </w:rPr>
            </w:pPr>
            <w:r>
              <w:rPr>
                <w:rFonts w:ascii="Calibri" w:hAnsi="Calibri" w:cs="Calibri"/>
                <w:color w:val="000000"/>
                <w:sz w:val="22"/>
                <w:szCs w:val="22"/>
              </w:rPr>
              <w:t>1x2 roky</w:t>
            </w:r>
          </w:p>
        </w:tc>
        <w:tc>
          <w:tcPr>
            <w:tcW w:w="913"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042A8A4F" w14:textId="77777777">
            <w:pPr>
              <w:jc w:val="center"/>
              <w:rPr>
                <w:rFonts w:ascii="Calibri" w:hAnsi="Calibri" w:cs="Calibri"/>
                <w:color w:val="000000"/>
                <w:sz w:val="22"/>
                <w:szCs w:val="22"/>
              </w:rPr>
            </w:pPr>
            <w:r>
              <w:rPr>
                <w:rFonts w:ascii="Calibri" w:hAnsi="Calibri" w:cs="Calibri"/>
                <w:color w:val="000000"/>
                <w:sz w:val="22"/>
                <w:szCs w:val="22"/>
              </w:rPr>
              <w:t>2,6</w:t>
            </w:r>
          </w:p>
        </w:tc>
        <w:tc>
          <w:tcPr>
            <w:tcW w:w="742"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6F08B7C9" w14:textId="77777777">
            <w:pPr>
              <w:jc w:val="center"/>
              <w:rPr>
                <w:rFonts w:ascii="Calibri" w:hAnsi="Calibri" w:cs="Calibri"/>
                <w:color w:val="000000"/>
                <w:sz w:val="22"/>
                <w:szCs w:val="22"/>
              </w:rPr>
            </w:pPr>
            <w:r>
              <w:rPr>
                <w:rFonts w:ascii="Calibri" w:hAnsi="Calibri" w:cs="Calibri"/>
                <w:color w:val="000000"/>
                <w:sz w:val="22"/>
                <w:szCs w:val="22"/>
              </w:rPr>
              <w:t>2,62</w:t>
            </w:r>
          </w:p>
        </w:tc>
        <w:tc>
          <w:tcPr>
            <w:tcW w:w="854" w:type="dxa"/>
            <w:tcBorders>
              <w:top w:val="single" w:sz="8" w:space="0" w:color="auto"/>
              <w:left w:val="nil"/>
              <w:bottom w:val="single" w:sz="8" w:space="0" w:color="auto"/>
              <w:right w:val="single" w:sz="8" w:space="0" w:color="auto"/>
            </w:tcBorders>
            <w:shd w:val="clear" w:color="000000" w:fill="FFFFFF"/>
            <w:vAlign w:val="center"/>
            <w:hideMark/>
          </w:tcPr>
          <w:p w:rsidR="006A4F12" w:rsidP="0042276A" w14:paraId="3C7F97F9" w14:textId="77777777">
            <w:pPr>
              <w:jc w:val="center"/>
              <w:rPr>
                <w:rFonts w:ascii="Calibri" w:hAnsi="Calibri" w:cs="Calibri"/>
                <w:color w:val="000000"/>
                <w:sz w:val="22"/>
                <w:szCs w:val="22"/>
              </w:rPr>
            </w:pPr>
          </w:p>
        </w:tc>
        <w:tc>
          <w:tcPr>
            <w:tcW w:w="851" w:type="dxa"/>
            <w:gridSpan w:val="2"/>
            <w:tcBorders>
              <w:top w:val="single" w:sz="8" w:space="0" w:color="auto"/>
              <w:left w:val="nil"/>
              <w:bottom w:val="single" w:sz="8" w:space="0" w:color="auto"/>
              <w:right w:val="single" w:sz="8" w:space="0" w:color="auto"/>
            </w:tcBorders>
            <w:shd w:val="clear" w:color="000000" w:fill="FFFFFF"/>
            <w:vAlign w:val="center"/>
            <w:hideMark/>
          </w:tcPr>
          <w:p w:rsidR="006A4F12" w:rsidP="0042276A" w14:paraId="05F61256" w14:textId="77777777">
            <w:pPr>
              <w:jc w:val="center"/>
              <w:rPr>
                <w:rFonts w:ascii="Calibri" w:hAnsi="Calibri" w:cs="Calibri"/>
                <w:color w:val="000000"/>
                <w:sz w:val="22"/>
                <w:szCs w:val="22"/>
              </w:rPr>
            </w:pPr>
            <w:r>
              <w:rPr>
                <w:rFonts w:ascii="Calibri" w:hAnsi="Calibri" w:cs="Calibri"/>
                <w:color w:val="000000"/>
                <w:sz w:val="22"/>
                <w:szCs w:val="22"/>
              </w:rPr>
              <w:t>3,3</w:t>
            </w:r>
          </w:p>
        </w:tc>
      </w:tr>
      <w:tr w14:paraId="5A3EE13B" w14:textId="77777777" w:rsidTr="0042276A">
        <w:tblPrEx>
          <w:tblW w:w="13817" w:type="dxa"/>
          <w:tblLayout w:type="fixed"/>
          <w:tblCellMar>
            <w:top w:w="15" w:type="dxa"/>
            <w:left w:w="70" w:type="dxa"/>
            <w:bottom w:w="15" w:type="dxa"/>
            <w:right w:w="70" w:type="dxa"/>
          </w:tblCellMar>
          <w:tblLook w:val="04A0"/>
        </w:tblPrEx>
        <w:trPr>
          <w:trHeight w:val="4395"/>
        </w:trPr>
        <w:tc>
          <w:tcPr>
            <w:tcW w:w="2094" w:type="dxa"/>
            <w:tcBorders>
              <w:top w:val="nil"/>
              <w:left w:val="single" w:sz="8" w:space="0" w:color="auto"/>
              <w:bottom w:val="single" w:sz="8" w:space="0" w:color="auto"/>
              <w:right w:val="single" w:sz="8" w:space="0" w:color="auto"/>
            </w:tcBorders>
            <w:shd w:val="clear" w:color="000000" w:fill="FFFFFF"/>
            <w:vAlign w:val="center"/>
            <w:hideMark/>
          </w:tcPr>
          <w:p w:rsidR="006A4F12" w:rsidP="0042276A" w14:paraId="0977CA86" w14:textId="77777777">
            <w:pPr>
              <w:jc w:val="center"/>
              <w:rPr>
                <w:rFonts w:ascii="Calibri" w:hAnsi="Calibri" w:cs="Calibri"/>
                <w:color w:val="000000"/>
                <w:sz w:val="22"/>
                <w:szCs w:val="22"/>
              </w:rPr>
            </w:pPr>
            <w:r>
              <w:rPr>
                <w:rFonts w:ascii="Calibri" w:hAnsi="Calibri" w:cs="Calibri"/>
                <w:color w:val="000000"/>
                <w:sz w:val="22"/>
                <w:szCs w:val="22"/>
              </w:rPr>
              <w:t>Počet pacientů léčených v domácí péči</w:t>
            </w:r>
          </w:p>
        </w:tc>
        <w:tc>
          <w:tcPr>
            <w:tcW w:w="1582" w:type="dxa"/>
            <w:tcBorders>
              <w:top w:val="nil"/>
              <w:left w:val="nil"/>
              <w:bottom w:val="single" w:sz="8" w:space="0" w:color="auto"/>
              <w:right w:val="single" w:sz="8" w:space="0" w:color="auto"/>
            </w:tcBorders>
            <w:shd w:val="clear" w:color="000000" w:fill="FFFFFF"/>
            <w:vAlign w:val="center"/>
            <w:hideMark/>
          </w:tcPr>
          <w:p w:rsidR="006A4F12" w:rsidP="0042276A" w14:paraId="53A1395D" w14:textId="77777777">
            <w:pPr>
              <w:jc w:val="center"/>
              <w:rPr>
                <w:rFonts w:ascii="Calibri" w:hAnsi="Calibri" w:cs="Calibri"/>
                <w:color w:val="000000"/>
                <w:sz w:val="22"/>
                <w:szCs w:val="22"/>
              </w:rPr>
            </w:pPr>
            <w:r>
              <w:rPr>
                <w:rFonts w:ascii="Calibri" w:hAnsi="Calibri" w:cs="Calibri"/>
                <w:color w:val="000000"/>
                <w:sz w:val="22"/>
                <w:szCs w:val="22"/>
              </w:rPr>
              <w:t>Pacienti využívající indikovanou zdravotní péči ve vlastním sociálním prostředí, tedy mimo lůžková zdravotnická zařízení (tj. hlavně prostřednictvím domácí zdravotní péče – hl. odbornost 925 a 926, návštěvní služby lékařů)</w:t>
            </w:r>
          </w:p>
        </w:tc>
        <w:tc>
          <w:tcPr>
            <w:tcW w:w="3189" w:type="dxa"/>
            <w:tcBorders>
              <w:top w:val="nil"/>
              <w:left w:val="nil"/>
              <w:bottom w:val="single" w:sz="8" w:space="0" w:color="auto"/>
              <w:right w:val="single" w:sz="8" w:space="0" w:color="auto"/>
            </w:tcBorders>
            <w:shd w:val="clear" w:color="000000" w:fill="FFFFFF"/>
            <w:vAlign w:val="center"/>
            <w:hideMark/>
          </w:tcPr>
          <w:p w:rsidR="006A4F12" w:rsidP="0042276A" w14:paraId="6B2297F3" w14:textId="77777777">
            <w:pPr>
              <w:jc w:val="center"/>
              <w:rPr>
                <w:rFonts w:ascii="Calibri" w:hAnsi="Calibri" w:cs="Calibri"/>
                <w:color w:val="000000"/>
                <w:sz w:val="22"/>
                <w:szCs w:val="22"/>
              </w:rPr>
            </w:pPr>
            <w:r>
              <w:rPr>
                <w:rFonts w:ascii="Calibri" w:hAnsi="Calibri" w:cs="Calibri"/>
                <w:color w:val="000000"/>
                <w:sz w:val="22"/>
                <w:szCs w:val="22"/>
              </w:rPr>
              <w:t xml:space="preserve">Ročně bylo dle údajů z roku 2019 v domácí péči léčeno necelých 150 tisíc obyvatel (1,36 % populace v roce 2017), přičemž mezi kraji jsou výrazné rozdíly v počtu osob léčených v domácí péči. Pacienti se stabilizovaným dlouhodobým chronickým onemocněním významně profitují z péče poskytované v jejich domácím prostředí (a to v domácím prostředí nebo v prostředí sociálních služeb), neboť tato forma péče umožňuje vyšší míru poskytování individuální a kontinuální péče v prostředí, které je pro pacienty známé a pohodlné, což přispívá k jejich psychické a fyzické pohodě. </w:t>
            </w:r>
          </w:p>
        </w:tc>
        <w:tc>
          <w:tcPr>
            <w:tcW w:w="819" w:type="dxa"/>
            <w:tcBorders>
              <w:top w:val="nil"/>
              <w:left w:val="nil"/>
              <w:bottom w:val="single" w:sz="8" w:space="0" w:color="auto"/>
              <w:right w:val="single" w:sz="8" w:space="0" w:color="auto"/>
            </w:tcBorders>
            <w:shd w:val="clear" w:color="000000" w:fill="FFFFFF"/>
            <w:vAlign w:val="center"/>
            <w:hideMark/>
          </w:tcPr>
          <w:p w:rsidR="006A4F12" w:rsidP="0042276A" w14:paraId="292C2616"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851" w:type="dxa"/>
            <w:tcBorders>
              <w:top w:val="nil"/>
              <w:left w:val="nil"/>
              <w:bottom w:val="single" w:sz="8" w:space="0" w:color="auto"/>
              <w:right w:val="single" w:sz="8" w:space="0" w:color="auto"/>
            </w:tcBorders>
            <w:shd w:val="clear" w:color="000000" w:fill="FFFFFF"/>
            <w:vAlign w:val="center"/>
            <w:hideMark/>
          </w:tcPr>
          <w:p w:rsidR="006A4F12" w:rsidP="0042276A" w14:paraId="1DBDE78C" w14:textId="77777777">
            <w:pPr>
              <w:jc w:val="center"/>
              <w:rPr>
                <w:rFonts w:ascii="Calibri" w:hAnsi="Calibri" w:cs="Calibri"/>
                <w:color w:val="000000"/>
                <w:sz w:val="22"/>
                <w:szCs w:val="22"/>
              </w:rPr>
            </w:pPr>
            <w:r>
              <w:rPr>
                <w:rFonts w:ascii="Calibri" w:hAnsi="Calibri" w:cs="Calibri"/>
                <w:color w:val="000000"/>
                <w:sz w:val="22"/>
                <w:szCs w:val="22"/>
              </w:rPr>
              <w:t>MZD/SZ-OZP</w:t>
            </w:r>
          </w:p>
        </w:tc>
        <w:tc>
          <w:tcPr>
            <w:tcW w:w="850" w:type="dxa"/>
            <w:tcBorders>
              <w:top w:val="nil"/>
              <w:left w:val="nil"/>
              <w:bottom w:val="single" w:sz="8" w:space="0" w:color="auto"/>
              <w:right w:val="single" w:sz="8" w:space="0" w:color="auto"/>
            </w:tcBorders>
            <w:shd w:val="clear" w:color="000000" w:fill="FFFFFF"/>
            <w:vAlign w:val="center"/>
            <w:hideMark/>
          </w:tcPr>
          <w:p w:rsidR="006A4F12" w:rsidP="0042276A" w14:paraId="19689943" w14:textId="77777777">
            <w:pPr>
              <w:jc w:val="center"/>
              <w:rPr>
                <w:rFonts w:ascii="Calibri" w:hAnsi="Calibri" w:cs="Calibri"/>
                <w:color w:val="000000"/>
                <w:sz w:val="22"/>
                <w:szCs w:val="22"/>
              </w:rPr>
            </w:pPr>
            <w:r>
              <w:rPr>
                <w:rFonts w:ascii="Calibri" w:hAnsi="Calibri" w:cs="Calibri"/>
                <w:color w:val="000000"/>
                <w:sz w:val="22"/>
                <w:szCs w:val="22"/>
              </w:rPr>
              <w:t>Počet pacientů léčených v domácí péči na 1000 obyv.</w:t>
            </w:r>
          </w:p>
        </w:tc>
        <w:tc>
          <w:tcPr>
            <w:tcW w:w="1072" w:type="dxa"/>
            <w:tcBorders>
              <w:top w:val="nil"/>
              <w:left w:val="nil"/>
              <w:bottom w:val="single" w:sz="8" w:space="0" w:color="auto"/>
              <w:right w:val="single" w:sz="8" w:space="0" w:color="auto"/>
            </w:tcBorders>
            <w:shd w:val="clear" w:color="000000" w:fill="FFFFFF"/>
            <w:vAlign w:val="center"/>
            <w:hideMark/>
          </w:tcPr>
          <w:p w:rsidR="006A4F12" w:rsidP="0042276A" w14:paraId="5CCC6A0B" w14:textId="77777777">
            <w:pPr>
              <w:jc w:val="center"/>
              <w:rPr>
                <w:rFonts w:ascii="Calibri" w:hAnsi="Calibri" w:cs="Calibri"/>
                <w:color w:val="000000"/>
                <w:sz w:val="22"/>
                <w:szCs w:val="22"/>
              </w:rPr>
            </w:pPr>
            <w:r>
              <w:rPr>
                <w:rFonts w:ascii="Calibri" w:hAnsi="Calibri" w:cs="Calibri"/>
                <w:color w:val="000000"/>
                <w:sz w:val="22"/>
                <w:szCs w:val="22"/>
              </w:rPr>
              <w:t>1x2 roky</w:t>
            </w:r>
          </w:p>
        </w:tc>
        <w:tc>
          <w:tcPr>
            <w:tcW w:w="913" w:type="dxa"/>
            <w:tcBorders>
              <w:top w:val="nil"/>
              <w:left w:val="nil"/>
              <w:bottom w:val="single" w:sz="8" w:space="0" w:color="auto"/>
              <w:right w:val="single" w:sz="8" w:space="0" w:color="auto"/>
            </w:tcBorders>
            <w:shd w:val="clear" w:color="000000" w:fill="FFFFFF"/>
            <w:vAlign w:val="center"/>
            <w:hideMark/>
          </w:tcPr>
          <w:p w:rsidR="006A4F12" w:rsidP="0042276A" w14:paraId="290D0582" w14:textId="77777777">
            <w:pPr>
              <w:jc w:val="center"/>
              <w:rPr>
                <w:rFonts w:ascii="Calibri" w:hAnsi="Calibri" w:cs="Calibri"/>
                <w:color w:val="000000"/>
                <w:sz w:val="22"/>
                <w:szCs w:val="22"/>
              </w:rPr>
            </w:pPr>
            <w:r>
              <w:rPr>
                <w:rFonts w:ascii="Calibri" w:hAnsi="Calibri" w:cs="Calibri"/>
                <w:color w:val="000000"/>
                <w:sz w:val="22"/>
                <w:szCs w:val="22"/>
              </w:rPr>
              <w:t>15,2</w:t>
            </w:r>
          </w:p>
        </w:tc>
        <w:tc>
          <w:tcPr>
            <w:tcW w:w="742" w:type="dxa"/>
            <w:tcBorders>
              <w:top w:val="nil"/>
              <w:left w:val="nil"/>
              <w:bottom w:val="single" w:sz="8" w:space="0" w:color="auto"/>
              <w:right w:val="single" w:sz="8" w:space="0" w:color="auto"/>
            </w:tcBorders>
            <w:shd w:val="clear" w:color="000000" w:fill="FFFFFF"/>
            <w:vAlign w:val="center"/>
            <w:hideMark/>
          </w:tcPr>
          <w:p w:rsidR="006A4F12" w:rsidP="0042276A" w14:paraId="73991A13" w14:textId="77777777">
            <w:pPr>
              <w:jc w:val="center"/>
              <w:rPr>
                <w:rFonts w:ascii="Calibri" w:hAnsi="Calibri" w:cs="Calibri"/>
                <w:color w:val="000000"/>
                <w:sz w:val="22"/>
                <w:szCs w:val="22"/>
              </w:rPr>
            </w:pPr>
            <w:r>
              <w:rPr>
                <w:rFonts w:ascii="Calibri" w:hAnsi="Calibri" w:cs="Calibri"/>
                <w:color w:val="000000"/>
                <w:sz w:val="22"/>
                <w:szCs w:val="22"/>
              </w:rPr>
              <w:t>15,8</w:t>
            </w:r>
          </w:p>
        </w:tc>
        <w:tc>
          <w:tcPr>
            <w:tcW w:w="854" w:type="dxa"/>
            <w:tcBorders>
              <w:top w:val="nil"/>
              <w:left w:val="nil"/>
              <w:bottom w:val="single" w:sz="8" w:space="0" w:color="auto"/>
              <w:right w:val="single" w:sz="8" w:space="0" w:color="auto"/>
            </w:tcBorders>
            <w:shd w:val="clear" w:color="000000" w:fill="FFFFFF"/>
            <w:vAlign w:val="center"/>
            <w:hideMark/>
          </w:tcPr>
          <w:p w:rsidR="006A4F12" w:rsidP="0042276A" w14:paraId="538A408A" w14:textId="77777777">
            <w:pPr>
              <w:jc w:val="center"/>
              <w:rPr>
                <w:rFonts w:ascii="Calibri" w:hAnsi="Calibri" w:cs="Calibri"/>
                <w:color w:val="000000"/>
                <w:sz w:val="22"/>
                <w:szCs w:val="22"/>
              </w:rPr>
            </w:pPr>
          </w:p>
        </w:tc>
        <w:tc>
          <w:tcPr>
            <w:tcW w:w="851" w:type="dxa"/>
            <w:gridSpan w:val="2"/>
            <w:tcBorders>
              <w:top w:val="nil"/>
              <w:left w:val="nil"/>
              <w:bottom w:val="single" w:sz="8" w:space="0" w:color="auto"/>
              <w:right w:val="single" w:sz="8" w:space="0" w:color="auto"/>
            </w:tcBorders>
            <w:shd w:val="clear" w:color="000000" w:fill="FFFFFF"/>
            <w:vAlign w:val="center"/>
            <w:hideMark/>
          </w:tcPr>
          <w:p w:rsidR="006A4F12" w:rsidP="0042276A" w14:paraId="79DACEDD" w14:textId="77777777">
            <w:pPr>
              <w:jc w:val="center"/>
              <w:rPr>
                <w:rFonts w:ascii="Calibri" w:hAnsi="Calibri" w:cs="Calibri"/>
                <w:color w:val="000000"/>
                <w:sz w:val="22"/>
                <w:szCs w:val="22"/>
              </w:rPr>
            </w:pPr>
            <w:r>
              <w:rPr>
                <w:rFonts w:ascii="Calibri" w:hAnsi="Calibri" w:cs="Calibri"/>
                <w:color w:val="000000"/>
                <w:sz w:val="22"/>
                <w:szCs w:val="22"/>
              </w:rPr>
              <w:t>19,6</w:t>
            </w:r>
          </w:p>
        </w:tc>
      </w:tr>
    </w:tbl>
    <w:p w:rsidR="00FA4B07" w:rsidRPr="00525F80" w:rsidP="00FA4B07" w14:paraId="68E3B34B" w14:textId="39537278">
      <w:pPr>
        <w:jc w:val="both"/>
        <w:rPr>
          <w:rFonts w:asciiTheme="minorHAnsi" w:hAnsiTheme="minorHAnsi" w:cstheme="minorHAnsi"/>
        </w:rPr>
      </w:pPr>
      <w:r w:rsidRPr="004201B5">
        <w:rPr>
          <w:rFonts w:asciiTheme="minorHAnsi" w:hAnsiTheme="minorHAnsi" w:cstheme="minorHAnsi"/>
          <w:sz w:val="20"/>
          <w:szCs w:val="20"/>
        </w:rPr>
        <w:t xml:space="preserve"> </w:t>
      </w:r>
      <w:r w:rsidRPr="004201B5">
        <w:rPr>
          <w:rFonts w:asciiTheme="minorHAnsi" w:hAnsiTheme="minorHAnsi" w:cstheme="minorHAnsi"/>
          <w:sz w:val="20"/>
          <w:szCs w:val="20"/>
        </w:rPr>
        <w:t xml:space="preserve">Tab. č. 4: Indikátory dopadů na úrovni Zdraví </w:t>
      </w:r>
      <w:r w:rsidRPr="004201B5" w:rsidR="0080734E">
        <w:rPr>
          <w:rFonts w:asciiTheme="minorHAnsi" w:hAnsiTheme="minorHAnsi" w:cstheme="minorHAnsi"/>
          <w:sz w:val="20"/>
          <w:szCs w:val="20"/>
        </w:rPr>
        <w:t>2035</w:t>
      </w:r>
    </w:p>
    <w:p w:rsidR="00FA4B07" w:rsidRPr="00525F80" w:rsidP="00C13797" w14:paraId="5EB40B1C" w14:textId="3C1B1713">
      <w:pPr>
        <w:jc w:val="both"/>
        <w:rPr>
          <w:rFonts w:asciiTheme="minorHAnsi" w:hAnsiTheme="minorHAnsi" w:cstheme="minorHAnsi"/>
        </w:rPr>
      </w:pPr>
    </w:p>
    <w:p w:rsidR="00C13797" w:rsidRPr="00525F80" w:rsidP="00C13797" w14:paraId="35B0C69C" w14:textId="48179710">
      <w:pPr>
        <w:jc w:val="both"/>
        <w:rPr>
          <w:rFonts w:asciiTheme="minorHAnsi" w:hAnsiTheme="minorHAnsi" w:cstheme="minorHAnsi"/>
        </w:rPr>
      </w:pPr>
    </w:p>
    <w:p w:rsidR="00DD2A28" w:rsidRPr="00525F80" w:rsidP="00C13797" w14:paraId="58D32117" w14:textId="20BDA9E3">
      <w:pPr>
        <w:jc w:val="both"/>
        <w:rPr>
          <w:rFonts w:asciiTheme="minorHAnsi" w:hAnsiTheme="minorHAnsi" w:cstheme="minorHAnsi"/>
        </w:rPr>
      </w:pPr>
      <w:r w:rsidRPr="00525F80">
        <w:rPr>
          <w:rFonts w:asciiTheme="minorHAnsi" w:hAnsiTheme="minorHAnsi" w:cstheme="minorHAnsi"/>
        </w:rPr>
        <w:t xml:space="preserve">Následně je pak u každého specifického cíle uveden soubor indikátorů, jak dopadových, tak výstupových/výsledkových pro každý dílčí cíl. </w:t>
      </w:r>
      <w:r w:rsidRPr="00525F80" w:rsidR="00DC4AEC">
        <w:rPr>
          <w:rFonts w:asciiTheme="minorHAnsi" w:hAnsiTheme="minorHAnsi" w:cstheme="minorHAnsi"/>
        </w:rPr>
        <w:t xml:space="preserve">Tyto jsou podrobně rozepsány v příloze č. 1 </w:t>
      </w:r>
      <w:r w:rsidRPr="00611E26" w:rsidR="00611E26">
        <w:rPr>
          <w:rFonts w:asciiTheme="minorHAnsi" w:hAnsiTheme="minorHAnsi" w:cstheme="minorHAnsi"/>
        </w:rPr>
        <w:t>Strategického rámce Zdraví 2035 Indikátorová sada</w:t>
      </w:r>
      <w:r w:rsidR="00611E26">
        <w:rPr>
          <w:rFonts w:asciiTheme="minorHAnsi" w:hAnsiTheme="minorHAnsi" w:cstheme="minorHAnsi"/>
        </w:rPr>
        <w:t>.</w:t>
      </w:r>
    </w:p>
    <w:p w:rsidR="00C13797" w:rsidRPr="00525F80" w:rsidP="00AA19AF" w14:paraId="3C49567A" w14:textId="54091056">
      <w:pPr>
        <w:jc w:val="both"/>
        <w:rPr>
          <w:rFonts w:asciiTheme="minorHAnsi" w:hAnsiTheme="minorHAnsi" w:cstheme="minorHAnsi"/>
          <w:i/>
        </w:rPr>
      </w:pPr>
    </w:p>
    <w:p w:rsidR="00703D7C" w:rsidRPr="00525F80" w:rsidP="00D25A53" w14:paraId="1C9203D7" w14:textId="02B81C47">
      <w:pPr>
        <w:jc w:val="both"/>
        <w:rPr>
          <w:rFonts w:asciiTheme="minorHAnsi" w:hAnsiTheme="minorHAnsi" w:cstheme="minorHAnsi"/>
          <w:color w:val="000000" w:themeColor="text1"/>
        </w:rPr>
      </w:pPr>
      <w:r w:rsidRPr="00525F80">
        <w:rPr>
          <w:rFonts w:asciiTheme="minorHAnsi" w:hAnsiTheme="minorHAnsi" w:cstheme="minorHAnsi"/>
          <w:color w:val="000000" w:themeColor="text1"/>
        </w:rPr>
        <w:t>V průběhu procesu implementace integrované péče</w:t>
      </w:r>
      <w:r w:rsidRPr="00525F80" w:rsidR="0074551F">
        <w:rPr>
          <w:rFonts w:asciiTheme="minorHAnsi" w:hAnsiTheme="minorHAnsi" w:cstheme="minorHAnsi"/>
          <w:color w:val="000000" w:themeColor="text1"/>
        </w:rPr>
        <w:t xml:space="preserve"> </w:t>
      </w:r>
      <w:r w:rsidRPr="00525F80">
        <w:rPr>
          <w:rFonts w:asciiTheme="minorHAnsi" w:hAnsiTheme="minorHAnsi" w:cstheme="minorHAnsi"/>
          <w:color w:val="000000" w:themeColor="text1"/>
        </w:rPr>
        <w:t xml:space="preserve">jsou </w:t>
      </w:r>
      <w:r w:rsidRPr="00525F80" w:rsidR="0074551F">
        <w:rPr>
          <w:rFonts w:asciiTheme="minorHAnsi" w:hAnsiTheme="minorHAnsi" w:cstheme="minorHAnsi"/>
          <w:color w:val="000000" w:themeColor="text1"/>
        </w:rPr>
        <w:t xml:space="preserve">za podstatné považovány indikátory </w:t>
      </w:r>
      <w:r w:rsidRPr="00525F80" w:rsidR="00E10DDE">
        <w:rPr>
          <w:rFonts w:asciiTheme="minorHAnsi" w:hAnsiTheme="minorHAnsi" w:cstheme="minorHAnsi"/>
          <w:color w:val="000000" w:themeColor="text1"/>
        </w:rPr>
        <w:t xml:space="preserve">výsledkové </w:t>
      </w:r>
      <w:r w:rsidRPr="00525F80" w:rsidR="0074551F">
        <w:rPr>
          <w:rFonts w:asciiTheme="minorHAnsi" w:hAnsiTheme="minorHAnsi" w:cstheme="minorHAnsi"/>
          <w:color w:val="000000" w:themeColor="text1"/>
        </w:rPr>
        <w:t>vyjadřující existenci metodik podpory dotčených oblastí tohoto systému péče</w:t>
      </w:r>
      <w:r w:rsidR="004201B5">
        <w:rPr>
          <w:rFonts w:asciiTheme="minorHAnsi" w:hAnsiTheme="minorHAnsi" w:cstheme="minorHAnsi"/>
          <w:color w:val="000000" w:themeColor="text1"/>
        </w:rPr>
        <w:t xml:space="preserve"> </w:t>
      </w:r>
      <w:r w:rsidRPr="00525F80" w:rsidR="0074551F">
        <w:rPr>
          <w:rFonts w:asciiTheme="minorHAnsi" w:hAnsiTheme="minorHAnsi" w:cstheme="minorHAnsi"/>
          <w:color w:val="000000" w:themeColor="text1"/>
        </w:rPr>
        <w:t xml:space="preserve">i dopadové, </w:t>
      </w:r>
      <w:r w:rsidRPr="00525F80" w:rsidR="00E10DDE">
        <w:rPr>
          <w:rFonts w:asciiTheme="minorHAnsi" w:hAnsiTheme="minorHAnsi" w:cstheme="minorHAnsi"/>
          <w:color w:val="000000" w:themeColor="text1"/>
        </w:rPr>
        <w:t>které</w:t>
      </w:r>
      <w:r w:rsidRPr="00525F80" w:rsidR="0074551F">
        <w:rPr>
          <w:rFonts w:asciiTheme="minorHAnsi" w:hAnsiTheme="minorHAnsi" w:cstheme="minorHAnsi"/>
          <w:color w:val="000000" w:themeColor="text1"/>
        </w:rPr>
        <w:t xml:space="preserve"> určují </w:t>
      </w:r>
      <w:r w:rsidRPr="00525F80" w:rsidR="000D10BE">
        <w:rPr>
          <w:rFonts w:asciiTheme="minorHAnsi" w:hAnsiTheme="minorHAnsi" w:cstheme="minorHAnsi"/>
          <w:color w:val="000000" w:themeColor="text1"/>
        </w:rPr>
        <w:t>převážně počty poskytovatelů zdravotně sociální péče všech forem služeb</w:t>
      </w:r>
      <w:r w:rsidRPr="00525F80" w:rsidR="0074551F">
        <w:rPr>
          <w:rFonts w:asciiTheme="minorHAnsi" w:hAnsiTheme="minorHAnsi" w:cstheme="minorHAnsi"/>
          <w:color w:val="000000" w:themeColor="text1"/>
        </w:rPr>
        <w:t xml:space="preserve">. Dopadové indikátory </w:t>
      </w:r>
      <w:r w:rsidRPr="00525F80" w:rsidR="00E10DDE">
        <w:rPr>
          <w:rFonts w:asciiTheme="minorHAnsi" w:hAnsiTheme="minorHAnsi" w:cstheme="minorHAnsi"/>
          <w:color w:val="000000" w:themeColor="text1"/>
        </w:rPr>
        <w:t>budou v průběhu přípravy implementace upřesněny s</w:t>
      </w:r>
      <w:r w:rsidR="004201B5">
        <w:rPr>
          <w:rFonts w:asciiTheme="minorHAnsi" w:hAnsiTheme="minorHAnsi" w:cstheme="minorHAnsi"/>
          <w:color w:val="000000" w:themeColor="text1"/>
        </w:rPr>
        <w:t> </w:t>
      </w:r>
      <w:r w:rsidRPr="00525F80" w:rsidR="00E10DDE">
        <w:rPr>
          <w:rFonts w:asciiTheme="minorHAnsi" w:hAnsiTheme="minorHAnsi" w:cstheme="minorHAnsi"/>
          <w:color w:val="000000" w:themeColor="text1"/>
        </w:rPr>
        <w:t>ohledem</w:t>
      </w:r>
      <w:r w:rsidR="004201B5">
        <w:rPr>
          <w:rFonts w:asciiTheme="minorHAnsi" w:hAnsiTheme="minorHAnsi" w:cstheme="minorHAnsi"/>
          <w:color w:val="000000" w:themeColor="text1"/>
        </w:rPr>
        <w:t xml:space="preserve"> </w:t>
      </w:r>
      <w:r w:rsidRPr="00525F80" w:rsidR="00E10DDE">
        <w:rPr>
          <w:rFonts w:asciiTheme="minorHAnsi" w:hAnsiTheme="minorHAnsi" w:cstheme="minorHAnsi"/>
          <w:color w:val="000000" w:themeColor="text1"/>
        </w:rPr>
        <w:t>na výsledky jednání s dotčenými aktéry a</w:t>
      </w:r>
      <w:r w:rsidR="004201B5">
        <w:rPr>
          <w:rFonts w:asciiTheme="minorHAnsi" w:hAnsiTheme="minorHAnsi" w:cstheme="minorHAnsi"/>
          <w:color w:val="000000" w:themeColor="text1"/>
        </w:rPr>
        <w:t> </w:t>
      </w:r>
      <w:r w:rsidRPr="00525F80" w:rsidR="00E10DDE">
        <w:rPr>
          <w:rFonts w:asciiTheme="minorHAnsi" w:hAnsiTheme="minorHAnsi" w:cstheme="minorHAnsi"/>
          <w:color w:val="000000" w:themeColor="text1"/>
        </w:rPr>
        <w:t>spolupracujícími subjekty</w:t>
      </w:r>
      <w:r w:rsidR="00F411BD">
        <w:rPr>
          <w:rFonts w:asciiTheme="minorHAnsi" w:hAnsiTheme="minorHAnsi" w:cstheme="minorHAnsi"/>
          <w:color w:val="000000" w:themeColor="text1"/>
        </w:rPr>
        <w:t>.</w:t>
      </w:r>
    </w:p>
    <w:bookmarkEnd w:id="231"/>
    <w:p w:rsidR="0080734E" w:rsidRPr="00525F80" w:rsidP="00D25A53" w14:paraId="57875FED" w14:textId="77777777">
      <w:pPr>
        <w:jc w:val="both"/>
        <w:rPr>
          <w:rFonts w:asciiTheme="minorHAnsi" w:hAnsiTheme="minorHAnsi" w:cstheme="minorHAnsi"/>
        </w:rPr>
      </w:pPr>
    </w:p>
    <w:p w:rsidR="004201B5" w:rsidP="00F64A83" w14:paraId="181AE6C4" w14:textId="77777777">
      <w:pPr>
        <w:autoSpaceDE w:val="0"/>
        <w:autoSpaceDN w:val="0"/>
        <w:adjustRightInd w:val="0"/>
        <w:rPr>
          <w:rFonts w:asciiTheme="minorHAnsi" w:hAnsiTheme="minorHAnsi" w:cstheme="minorHAnsi"/>
          <w:bCs/>
          <w:sz w:val="20"/>
          <w:szCs w:val="20"/>
        </w:rPr>
        <w:sectPr w:rsidSect="004201B5">
          <w:pgSz w:w="16838" w:h="11906" w:orient="landscape"/>
          <w:pgMar w:top="1418" w:right="1560" w:bottom="1418" w:left="1843" w:header="709" w:footer="709" w:gutter="0"/>
          <w:cols w:space="708"/>
          <w:docGrid w:linePitch="360"/>
        </w:sectPr>
      </w:pPr>
    </w:p>
    <w:p w:rsidR="00584807" w:rsidRPr="00525F80" w:rsidP="006A4F12" w14:paraId="4B0074D9" w14:textId="4E62B1AD">
      <w:pPr>
        <w:pStyle w:val="Heading1"/>
        <w:numPr>
          <w:ilvl w:val="0"/>
          <w:numId w:val="11"/>
        </w:numPr>
        <w:rPr>
          <w:rFonts w:cstheme="minorHAnsi"/>
        </w:rPr>
      </w:pPr>
      <w:bookmarkStart w:id="232" w:name="_Toc256000006"/>
      <w:r w:rsidRPr="00525F80">
        <w:rPr>
          <w:rFonts w:cstheme="minorHAnsi"/>
        </w:rPr>
        <w:t>Implementační struktura</w:t>
      </w:r>
      <w:bookmarkEnd w:id="232"/>
      <w:r w:rsidRPr="00525F80">
        <w:rPr>
          <w:rFonts w:cstheme="minorHAnsi"/>
        </w:rPr>
        <w:t xml:space="preserve"> </w:t>
      </w:r>
    </w:p>
    <w:p w:rsidR="00584807" w:rsidRPr="00525F80" w:rsidP="00F64A83" w14:paraId="066F85C9" w14:textId="77777777">
      <w:pPr>
        <w:autoSpaceDE w:val="0"/>
        <w:autoSpaceDN w:val="0"/>
        <w:adjustRightInd w:val="0"/>
        <w:rPr>
          <w:rFonts w:asciiTheme="minorHAnsi" w:hAnsiTheme="minorHAnsi" w:cstheme="minorHAnsi"/>
          <w:b/>
          <w:bCs/>
        </w:rPr>
      </w:pPr>
    </w:p>
    <w:p w:rsidR="004201B5" w:rsidRPr="00AF515C" w:rsidP="004201B5" w14:paraId="5222EB71"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4201B5" w:rsidRPr="00AF515C" w:rsidP="004201B5" w14:paraId="20AF2E90" w14:textId="77777777">
      <w:pPr>
        <w:jc w:val="both"/>
        <w:rPr>
          <w:rFonts w:asciiTheme="minorHAnsi" w:hAnsiTheme="minorHAnsi" w:cs="Arial"/>
        </w:rPr>
      </w:pPr>
    </w:p>
    <w:p w:rsidR="004201B5" w:rsidRPr="002E2404" w:rsidP="004201B5" w14:paraId="7B99FBFD"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33" w:name="_Hlk186660409"/>
      <w:r>
        <w:rPr>
          <w:rFonts w:asciiTheme="minorHAnsi" w:hAnsiTheme="minorHAnsi" w:cs="Arial"/>
        </w:rPr>
        <w:t>26/2023</w:t>
      </w:r>
      <w:r>
        <w:rPr>
          <w:rStyle w:val="FootnoteReference"/>
          <w:rFonts w:asciiTheme="minorHAnsi" w:hAnsiTheme="minorHAnsi" w:cs="Arial"/>
        </w:rPr>
        <w:footnoteReference w:id="4"/>
      </w:r>
      <w:r w:rsidRPr="00872ED3">
        <w:rPr>
          <w:rFonts w:asciiTheme="minorHAnsi" w:hAnsiTheme="minorHAnsi" w:cs="Arial"/>
        </w:rPr>
        <w:t xml:space="preserve"> </w:t>
      </w:r>
      <w:bookmarkEnd w:id="233"/>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4201B5" w:rsidRPr="002E2404" w:rsidP="004201B5" w14:paraId="5D650328"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4201B5" w:rsidRPr="002E2404" w:rsidP="004201B5" w14:paraId="07370541"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4201B5" w:rsidRPr="002E2404" w:rsidP="004201B5" w14:paraId="64D13B6B"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4201B5" w:rsidRPr="002E2404" w:rsidP="004201B5" w14:paraId="49E16989"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862D50" w:rsidP="004201B5" w14:paraId="09437D50" w14:textId="679A9BA9">
      <w:p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4201B5" w:rsidRPr="00525F80" w:rsidP="004201B5" w14:paraId="1083CAE5" w14:textId="77777777">
      <w:pPr>
        <w:jc w:val="both"/>
        <w:rPr>
          <w:rFonts w:asciiTheme="minorHAnsi" w:hAnsiTheme="minorHAnsi" w:cstheme="minorHAnsi"/>
        </w:rPr>
      </w:pPr>
    </w:p>
    <w:p w:rsidR="004201B5" w:rsidRPr="002E2404" w:rsidP="004201B5" w14:paraId="58BC868C" w14:textId="7D6C803C">
      <w:pPr>
        <w:jc w:val="both"/>
        <w:rPr>
          <w:rFonts w:asciiTheme="minorHAnsi" w:hAnsiTheme="minorHAnsi" w:cs="Arial"/>
          <w:color w:val="000000" w:themeColor="text1"/>
        </w:rPr>
      </w:pPr>
      <w:r w:rsidRPr="00525F80">
        <w:rPr>
          <w:rFonts w:asciiTheme="minorHAnsi" w:hAnsiTheme="minorHAnsi" w:cstheme="minorHAnsi"/>
        </w:rPr>
        <w:t xml:space="preserve">Za realizaci </w:t>
      </w:r>
      <w:r w:rsidRPr="00525F80" w:rsidR="002426F9">
        <w:rPr>
          <w:rFonts w:asciiTheme="minorHAnsi" w:hAnsiTheme="minorHAnsi" w:cstheme="minorHAnsi"/>
        </w:rPr>
        <w:t xml:space="preserve">implementačního plánu </w:t>
      </w:r>
      <w:r w:rsidRPr="00525F80">
        <w:rPr>
          <w:rFonts w:asciiTheme="minorHAnsi" w:hAnsiTheme="minorHAnsi" w:cstheme="minorHAnsi"/>
        </w:rPr>
        <w:t xml:space="preserve">je zodpovědný </w:t>
      </w:r>
      <w:r w:rsidRPr="00525F80" w:rsidR="00DD2A28">
        <w:rPr>
          <w:rFonts w:asciiTheme="minorHAnsi" w:hAnsiTheme="minorHAnsi" w:cstheme="minorHAnsi"/>
        </w:rPr>
        <w:t xml:space="preserve">gestor </w:t>
      </w:r>
      <w:r w:rsidRPr="00525F80" w:rsidR="000A0C65">
        <w:rPr>
          <w:rFonts w:asciiTheme="minorHAnsi" w:hAnsiTheme="minorHAnsi" w:cstheme="minorHAnsi"/>
        </w:rPr>
        <w:t>implementačního plánu</w:t>
      </w:r>
      <w:r w:rsidRPr="00525F80" w:rsidR="009C3B3A">
        <w:rPr>
          <w:rFonts w:asciiTheme="minorHAnsi" w:hAnsiTheme="minorHAnsi" w:cstheme="minorHAnsi"/>
        </w:rPr>
        <w:t xml:space="preserve">, kterým je </w:t>
      </w:r>
      <w:r w:rsidRPr="004201B5" w:rsidR="000A0C65">
        <w:rPr>
          <w:rFonts w:asciiTheme="minorHAnsi" w:hAnsiTheme="minorHAnsi" w:cstheme="minorHAnsi"/>
        </w:rPr>
        <w:t xml:space="preserve">vrchní ředitel sekce </w:t>
      </w:r>
      <w:r w:rsidRPr="004201B5" w:rsidR="00684C60">
        <w:rPr>
          <w:rFonts w:asciiTheme="minorHAnsi" w:hAnsiTheme="minorHAnsi" w:cstheme="minorHAnsi"/>
        </w:rPr>
        <w:t>pro zdravotní péči</w:t>
      </w:r>
      <w:r w:rsidRPr="00525F80" w:rsidR="00684C60">
        <w:rPr>
          <w:rFonts w:asciiTheme="minorHAnsi" w:hAnsiTheme="minorHAnsi" w:cstheme="minorHAnsi"/>
        </w:rPr>
        <w:t xml:space="preserve"> (</w:t>
      </w:r>
      <w:r w:rsidRPr="00525F80" w:rsidR="000A0C65">
        <w:rPr>
          <w:rFonts w:asciiTheme="minorHAnsi" w:hAnsiTheme="minorHAnsi" w:cstheme="minorHAnsi"/>
        </w:rPr>
        <w:t>SZ</w:t>
      </w:r>
      <w:r w:rsidRPr="00525F80" w:rsidR="00684C60">
        <w:rPr>
          <w:rFonts w:asciiTheme="minorHAnsi" w:hAnsiTheme="minorHAnsi" w:cstheme="minorHAnsi"/>
        </w:rPr>
        <w:t>)</w:t>
      </w:r>
      <w:r w:rsidRPr="00525F80" w:rsidR="00324A68">
        <w:rPr>
          <w:rFonts w:asciiTheme="minorHAnsi" w:hAnsiTheme="minorHAnsi" w:cstheme="minorHAnsi"/>
        </w:rPr>
        <w:t>.</w:t>
      </w:r>
      <w:r w:rsidRPr="00525F80" w:rsidR="009C3B3A">
        <w:rPr>
          <w:rFonts w:asciiTheme="minorHAnsi" w:hAnsiTheme="minorHAnsi" w:cstheme="minorHAnsi"/>
          <w:i/>
        </w:rPr>
        <w:t xml:space="preserve"> </w:t>
      </w:r>
      <w:r w:rsidRPr="00525F80" w:rsidR="00DD2A28">
        <w:rPr>
          <w:rFonts w:asciiTheme="minorHAnsi" w:hAnsiTheme="minorHAnsi" w:cstheme="minorHAnsi"/>
        </w:rPr>
        <w:t>Gestor</w:t>
      </w:r>
      <w:r w:rsidRPr="00525F80" w:rsidR="002426F9">
        <w:rPr>
          <w:rFonts w:asciiTheme="minorHAnsi" w:hAnsiTheme="minorHAnsi" w:cstheme="minorHAnsi"/>
        </w:rPr>
        <w:t xml:space="preserve"> </w:t>
      </w:r>
      <w:r w:rsidRPr="00525F80" w:rsidR="000A0C65">
        <w:rPr>
          <w:rFonts w:asciiTheme="minorHAnsi" w:hAnsiTheme="minorHAnsi" w:cstheme="minorHAnsi"/>
        </w:rPr>
        <w:t>implementačního plánu</w:t>
      </w:r>
      <w:r w:rsidRPr="00525F80" w:rsidR="009C3B3A">
        <w:rPr>
          <w:rFonts w:asciiTheme="minorHAnsi" w:hAnsiTheme="minorHAnsi" w:cstheme="minorHAnsi"/>
        </w:rPr>
        <w:t xml:space="preserve"> vrcholově řídí </w:t>
      </w:r>
      <w:r w:rsidR="00202159">
        <w:rPr>
          <w:rFonts w:asciiTheme="minorHAnsi" w:hAnsiTheme="minorHAnsi" w:cstheme="minorHAnsi"/>
        </w:rPr>
        <w:t xml:space="preserve">                       a </w:t>
      </w:r>
      <w:r w:rsidRPr="00525F80" w:rsidR="009C3B3A">
        <w:rPr>
          <w:rFonts w:asciiTheme="minorHAnsi" w:hAnsiTheme="minorHAnsi" w:cstheme="minorHAnsi"/>
        </w:rPr>
        <w:t xml:space="preserve">odpovídá za realizaci </w:t>
      </w:r>
      <w:r w:rsidRPr="00525F80" w:rsidR="000A0C65">
        <w:rPr>
          <w:rFonts w:asciiTheme="minorHAnsi" w:hAnsiTheme="minorHAnsi" w:cstheme="minorHAnsi"/>
        </w:rPr>
        <w:t xml:space="preserve">implementačního plánu </w:t>
      </w:r>
      <w:r w:rsidRPr="00525F80" w:rsidR="009C3B3A">
        <w:rPr>
          <w:rFonts w:asciiTheme="minorHAnsi" w:hAnsiTheme="minorHAnsi" w:cstheme="minorHAnsi"/>
        </w:rPr>
        <w:t>daného specifického cíle</w:t>
      </w:r>
      <w:r w:rsidRPr="004201B5">
        <w:rPr>
          <w:rFonts w:asciiTheme="minorHAnsi" w:hAnsiTheme="minorHAnsi" w:cs="Arial"/>
          <w:color w:val="000000" w:themeColor="text1"/>
        </w:rPr>
        <w:t xml:space="preserve"> </w:t>
      </w:r>
      <w:r>
        <w:rPr>
          <w:rFonts w:asciiTheme="minorHAnsi" w:hAnsiTheme="minorHAnsi" w:cs="Arial"/>
          <w:color w:val="000000" w:themeColor="text1"/>
        </w:rPr>
        <w:t>Komplexní z</w:t>
      </w:r>
      <w:r w:rsidRPr="002E2404">
        <w:rPr>
          <w:rFonts w:asciiTheme="minorHAnsi" w:hAnsiTheme="minorHAnsi" w:cs="Arial"/>
          <w:color w:val="000000" w:themeColor="text1"/>
        </w:rPr>
        <w:t>právu o</w:t>
      </w:r>
      <w:r>
        <w:rPr>
          <w:rFonts w:asciiTheme="minorHAnsi" w:hAnsiTheme="minorHAnsi" w:cs="Arial"/>
          <w:color w:val="000000" w:themeColor="text1"/>
        </w:rPr>
        <w:t> </w:t>
      </w:r>
      <w:r w:rsidRPr="002E2404">
        <w:rPr>
          <w:rFonts w:asciiTheme="minorHAnsi" w:hAnsiTheme="minorHAnsi" w:cs="Arial"/>
          <w:color w:val="000000" w:themeColor="text1"/>
        </w:rPr>
        <w:t xml:space="preserve">průběhu realizace implementačního plánu (nebo také „hodnoticí zpráva“), </w:t>
      </w:r>
      <w:r>
        <w:rPr>
          <w:rFonts w:asciiTheme="minorHAnsi" w:hAnsiTheme="minorHAnsi" w:cs="Arial"/>
          <w:color w:val="000000" w:themeColor="text1"/>
        </w:rPr>
        <w:t xml:space="preserve">gestor vytváří </w:t>
      </w:r>
      <w:r w:rsidRPr="002E2404">
        <w:rPr>
          <w:rFonts w:asciiTheme="minorHAnsi" w:hAnsiTheme="minorHAnsi" w:cs="Arial"/>
          <w:color w:val="000000" w:themeColor="text1"/>
        </w:rPr>
        <w:t xml:space="preserve">na základě dílčích zpráv o plnění jednotlivých dílčích cílů, sekce ochrany a podpory veřejného zdraví </w:t>
      </w:r>
      <w:r>
        <w:rPr>
          <w:rFonts w:asciiTheme="minorHAnsi" w:hAnsiTheme="minorHAnsi" w:cs="Arial"/>
          <w:color w:val="000000" w:themeColor="text1"/>
        </w:rPr>
        <w:t xml:space="preserve">a </w:t>
      </w:r>
      <w:r w:rsidRPr="002E2404">
        <w:rPr>
          <w:rFonts w:asciiTheme="minorHAnsi" w:hAnsiTheme="minorHAnsi" w:cs="Arial"/>
          <w:color w:val="000000" w:themeColor="text1"/>
        </w:rPr>
        <w:t xml:space="preserve">pravidelně </w:t>
      </w:r>
      <w:r>
        <w:rPr>
          <w:rFonts w:asciiTheme="minorHAnsi" w:hAnsiTheme="minorHAnsi" w:cs="Arial"/>
          <w:color w:val="000000" w:themeColor="text1"/>
        </w:rPr>
        <w:t xml:space="preserve">ji </w:t>
      </w:r>
      <w:r w:rsidRPr="002E2404">
        <w:rPr>
          <w:rFonts w:asciiTheme="minorHAnsi" w:hAnsiTheme="minorHAnsi" w:cs="Arial"/>
          <w:color w:val="000000" w:themeColor="text1"/>
        </w:rPr>
        <w:t>předkládá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poradě vedení </w:t>
      </w:r>
      <w:r>
        <w:rPr>
          <w:rFonts w:asciiTheme="minorHAnsi" w:hAnsiTheme="minorHAnsi" w:cs="Arial"/>
          <w:color w:val="000000" w:themeColor="text1"/>
        </w:rPr>
        <w:t>MZD dle harmonogramu uvedeného ve Strategickém rámci Zdraví 2035</w:t>
      </w:r>
      <w:r w:rsidRPr="002E2404">
        <w:rPr>
          <w:rFonts w:asciiTheme="minorHAnsi" w:hAnsiTheme="minorHAnsi" w:cs="Arial"/>
          <w:color w:val="000000" w:themeColor="text1"/>
        </w:rPr>
        <w:t>.</w:t>
      </w:r>
    </w:p>
    <w:p w:rsidR="009C3B3A" w:rsidRPr="00525F80" w:rsidP="004201B5" w14:paraId="53A87E50" w14:textId="53827CEE">
      <w:pPr>
        <w:jc w:val="both"/>
        <w:rPr>
          <w:rFonts w:asciiTheme="minorHAnsi" w:hAnsiTheme="minorHAnsi" w:cstheme="minorHAnsi"/>
          <w:b/>
          <w:bCs/>
        </w:rPr>
      </w:pPr>
    </w:p>
    <w:p w:rsidR="005F654D" w:rsidRPr="00DC4AEC" w:rsidP="00DC4AEC" w14:paraId="1EB6B258" w14:textId="22B33174">
      <w:pPr>
        <w:autoSpaceDE w:val="0"/>
        <w:autoSpaceDN w:val="0"/>
        <w:adjustRightInd w:val="0"/>
        <w:jc w:val="both"/>
        <w:rPr>
          <w:rFonts w:asciiTheme="minorHAnsi" w:hAnsiTheme="minorHAnsi" w:cstheme="minorHAnsi"/>
          <w:bCs/>
          <w:color w:val="000000" w:themeColor="text1"/>
        </w:rPr>
      </w:pPr>
      <w:r w:rsidRPr="00525F80">
        <w:rPr>
          <w:rFonts w:asciiTheme="minorHAnsi" w:hAnsiTheme="minorHAnsi" w:cstheme="minorHAnsi"/>
          <w:bCs/>
          <w:color w:val="000000" w:themeColor="text1"/>
        </w:rPr>
        <w:t xml:space="preserve">Proces implementace zdravotně sociálního pomezí spadá do gesce </w:t>
      </w:r>
      <w:r w:rsidRPr="00525F80" w:rsidR="00C74827">
        <w:rPr>
          <w:rFonts w:asciiTheme="minorHAnsi" w:hAnsiTheme="minorHAnsi" w:cstheme="minorHAnsi"/>
          <w:bCs/>
          <w:color w:val="000000" w:themeColor="text1"/>
        </w:rPr>
        <w:t>sekce</w:t>
      </w:r>
      <w:r w:rsidRPr="00525F80">
        <w:rPr>
          <w:rFonts w:asciiTheme="minorHAnsi" w:hAnsiTheme="minorHAnsi" w:cstheme="minorHAnsi"/>
          <w:bCs/>
          <w:color w:val="000000" w:themeColor="text1"/>
        </w:rPr>
        <w:t xml:space="preserve"> </w:t>
      </w:r>
      <w:r w:rsidRPr="00525F80" w:rsidR="000A0C65">
        <w:rPr>
          <w:rFonts w:asciiTheme="minorHAnsi" w:hAnsiTheme="minorHAnsi" w:cstheme="minorHAnsi"/>
          <w:bCs/>
          <w:color w:val="000000" w:themeColor="text1"/>
        </w:rPr>
        <w:t xml:space="preserve">SZ </w:t>
      </w:r>
      <w:r w:rsidRPr="00525F80">
        <w:rPr>
          <w:rFonts w:asciiTheme="minorHAnsi" w:hAnsiTheme="minorHAnsi" w:cstheme="minorHAnsi"/>
          <w:bCs/>
          <w:color w:val="000000" w:themeColor="text1"/>
        </w:rPr>
        <w:t xml:space="preserve">a </w:t>
      </w:r>
      <w:r w:rsidRPr="00525F80" w:rsidR="00C74827">
        <w:rPr>
          <w:rFonts w:asciiTheme="minorHAnsi" w:hAnsiTheme="minorHAnsi" w:cstheme="minorHAnsi"/>
          <w:bCs/>
          <w:color w:val="000000" w:themeColor="text1"/>
        </w:rPr>
        <w:t xml:space="preserve">blíže </w:t>
      </w:r>
      <w:r w:rsidRPr="00525F80">
        <w:rPr>
          <w:rFonts w:asciiTheme="minorHAnsi" w:hAnsiTheme="minorHAnsi" w:cstheme="minorHAnsi"/>
          <w:bCs/>
          <w:color w:val="000000" w:themeColor="text1"/>
        </w:rPr>
        <w:t>dále ředitel</w:t>
      </w:r>
      <w:r w:rsidRPr="00525F80" w:rsidR="00C74827">
        <w:rPr>
          <w:rFonts w:asciiTheme="minorHAnsi" w:hAnsiTheme="minorHAnsi" w:cstheme="minorHAnsi"/>
          <w:bCs/>
          <w:color w:val="000000" w:themeColor="text1"/>
        </w:rPr>
        <w:t>e</w:t>
      </w:r>
      <w:r w:rsidRPr="00525F80">
        <w:rPr>
          <w:rFonts w:asciiTheme="minorHAnsi" w:hAnsiTheme="minorHAnsi" w:cstheme="minorHAnsi"/>
          <w:bCs/>
          <w:color w:val="000000" w:themeColor="text1"/>
        </w:rPr>
        <w:t xml:space="preserve"> </w:t>
      </w:r>
      <w:r w:rsidRPr="00525F80" w:rsidR="00C96CA9">
        <w:rPr>
          <w:rFonts w:asciiTheme="minorHAnsi" w:hAnsiTheme="minorHAnsi" w:cstheme="minorHAnsi"/>
          <w:bCs/>
          <w:color w:val="000000" w:themeColor="text1"/>
        </w:rPr>
        <w:t xml:space="preserve">odboru </w:t>
      </w:r>
      <w:r w:rsidR="00DC4AEC">
        <w:rPr>
          <w:rFonts w:asciiTheme="minorHAnsi" w:hAnsiTheme="minorHAnsi" w:cstheme="minorHAnsi"/>
          <w:bCs/>
          <w:color w:val="000000" w:themeColor="text1"/>
        </w:rPr>
        <w:t>zdravotní péče (</w:t>
      </w:r>
      <w:r w:rsidRPr="00525F80">
        <w:rPr>
          <w:rFonts w:asciiTheme="minorHAnsi" w:hAnsiTheme="minorHAnsi" w:cstheme="minorHAnsi"/>
          <w:bCs/>
          <w:color w:val="000000" w:themeColor="text1"/>
        </w:rPr>
        <w:t>OZP</w:t>
      </w:r>
      <w:r w:rsidR="00DC4AEC">
        <w:rPr>
          <w:rFonts w:asciiTheme="minorHAnsi" w:hAnsiTheme="minorHAnsi" w:cstheme="minorHAnsi"/>
          <w:bCs/>
          <w:color w:val="000000" w:themeColor="text1"/>
        </w:rPr>
        <w:t>)</w:t>
      </w:r>
      <w:r w:rsidRPr="00525F80">
        <w:rPr>
          <w:rFonts w:asciiTheme="minorHAnsi" w:hAnsiTheme="minorHAnsi" w:cstheme="minorHAnsi"/>
          <w:bCs/>
          <w:color w:val="000000" w:themeColor="text1"/>
        </w:rPr>
        <w:t xml:space="preserve">. </w:t>
      </w:r>
      <w:r w:rsidRPr="00525F80" w:rsidR="000A0C65">
        <w:rPr>
          <w:rFonts w:asciiTheme="minorHAnsi" w:hAnsiTheme="minorHAnsi" w:cstheme="minorHAnsi"/>
          <w:bCs/>
          <w:color w:val="000000" w:themeColor="text1"/>
        </w:rPr>
        <w:t xml:space="preserve">SZ </w:t>
      </w:r>
      <w:r w:rsidRPr="00525F80" w:rsidR="00961171">
        <w:rPr>
          <w:rFonts w:asciiTheme="minorHAnsi" w:hAnsiTheme="minorHAnsi" w:cstheme="minorHAnsi"/>
          <w:bCs/>
          <w:color w:val="000000" w:themeColor="text1"/>
        </w:rPr>
        <w:t xml:space="preserve">je dále gestorem procesu implementace a rozvoje integrované zdravotní péče. </w:t>
      </w:r>
      <w:r w:rsidRPr="00525F80" w:rsidR="00C96CA9">
        <w:rPr>
          <w:rFonts w:asciiTheme="minorHAnsi" w:hAnsiTheme="minorHAnsi" w:cstheme="minorHAnsi"/>
          <w:bCs/>
          <w:color w:val="000000" w:themeColor="text1"/>
        </w:rPr>
        <w:t xml:space="preserve">Na implementaci </w:t>
      </w:r>
      <w:r w:rsidRPr="00525F80">
        <w:rPr>
          <w:rFonts w:asciiTheme="minorHAnsi" w:hAnsiTheme="minorHAnsi" w:cstheme="minorHAnsi"/>
          <w:bCs/>
          <w:color w:val="000000" w:themeColor="text1"/>
        </w:rPr>
        <w:t>konkrétních dílčích cílů budou spolupracovat i</w:t>
      </w:r>
      <w:r w:rsidR="00DC4AEC">
        <w:rPr>
          <w:rFonts w:asciiTheme="minorHAnsi" w:hAnsiTheme="minorHAnsi" w:cstheme="minorHAnsi"/>
          <w:bCs/>
          <w:color w:val="000000" w:themeColor="text1"/>
        </w:rPr>
        <w:t> </w:t>
      </w:r>
      <w:r w:rsidRPr="00525F80">
        <w:rPr>
          <w:rFonts w:asciiTheme="minorHAnsi" w:hAnsiTheme="minorHAnsi" w:cstheme="minorHAnsi"/>
          <w:bCs/>
          <w:color w:val="000000" w:themeColor="text1"/>
        </w:rPr>
        <w:t>další oddělení MZ</w:t>
      </w:r>
      <w:r w:rsidR="00DC4AEC">
        <w:rPr>
          <w:rFonts w:asciiTheme="minorHAnsi" w:hAnsiTheme="minorHAnsi" w:cstheme="minorHAnsi"/>
          <w:bCs/>
          <w:color w:val="000000" w:themeColor="text1"/>
        </w:rPr>
        <w:t>D</w:t>
      </w:r>
      <w:r w:rsidRPr="00525F80">
        <w:rPr>
          <w:rFonts w:asciiTheme="minorHAnsi" w:hAnsiTheme="minorHAnsi" w:cstheme="minorHAnsi"/>
          <w:bCs/>
          <w:color w:val="000000" w:themeColor="text1"/>
        </w:rPr>
        <w:t xml:space="preserve"> a externí subjekty</w:t>
      </w:r>
      <w:r w:rsidRPr="00525F80" w:rsidR="00C96CA9">
        <w:rPr>
          <w:rFonts w:asciiTheme="minorHAnsi" w:hAnsiTheme="minorHAnsi" w:cstheme="minorHAnsi"/>
          <w:bCs/>
          <w:color w:val="000000" w:themeColor="text1"/>
        </w:rPr>
        <w:t xml:space="preserve"> dle </w:t>
      </w:r>
      <w:r w:rsidR="00DC4AEC">
        <w:rPr>
          <w:rFonts w:asciiTheme="minorHAnsi" w:hAnsiTheme="minorHAnsi" w:cstheme="minorHAnsi"/>
          <w:bCs/>
          <w:color w:val="000000" w:themeColor="text1"/>
        </w:rPr>
        <w:t>uvedené h</w:t>
      </w:r>
      <w:r w:rsidRPr="00525F80" w:rsidR="00C96CA9">
        <w:rPr>
          <w:rFonts w:asciiTheme="minorHAnsi" w:hAnsiTheme="minorHAnsi" w:cstheme="minorHAnsi"/>
          <w:bCs/>
          <w:color w:val="000000" w:themeColor="text1"/>
        </w:rPr>
        <w:t>ierarchické struktury prací a</w:t>
      </w:r>
      <w:r w:rsidR="00DC4AEC">
        <w:rPr>
          <w:rFonts w:asciiTheme="minorHAnsi" w:hAnsiTheme="minorHAnsi" w:cstheme="minorHAnsi"/>
          <w:bCs/>
          <w:color w:val="000000" w:themeColor="text1"/>
        </w:rPr>
        <w:t> </w:t>
      </w:r>
      <w:r w:rsidRPr="00525F80" w:rsidR="00C96CA9">
        <w:rPr>
          <w:rFonts w:asciiTheme="minorHAnsi" w:hAnsiTheme="minorHAnsi" w:cstheme="minorHAnsi"/>
          <w:bCs/>
          <w:color w:val="000000" w:themeColor="text1"/>
        </w:rPr>
        <w:t>harmonogramu realizace.</w:t>
      </w:r>
    </w:p>
    <w:p w:rsidR="0006126D" w:rsidRPr="00525F80" w14:paraId="528BF1E5" w14:textId="77777777">
      <w:pPr>
        <w:rPr>
          <w:rFonts w:asciiTheme="minorHAnsi" w:hAnsiTheme="minorHAnsi" w:cstheme="minorHAnsi"/>
        </w:rPr>
      </w:pPr>
    </w:p>
    <w:p w:rsidR="0006126D" w14:paraId="0EB1998D" w14:textId="77777777">
      <w:pPr>
        <w:rPr>
          <w:rFonts w:asciiTheme="minorHAnsi" w:hAnsiTheme="minorHAnsi" w:cstheme="minorHAnsi"/>
        </w:rPr>
      </w:pPr>
    </w:p>
    <w:p w:rsidR="00DC4AEC" w14:paraId="062E0C24" w14:textId="77777777">
      <w:pPr>
        <w:rPr>
          <w:rFonts w:asciiTheme="minorHAnsi" w:hAnsiTheme="minorHAnsi" w:cstheme="minorHAnsi"/>
        </w:rPr>
      </w:pPr>
    </w:p>
    <w:p w:rsidR="00DC4AEC" w14:paraId="6EB26CF6" w14:textId="77777777">
      <w:pPr>
        <w:rPr>
          <w:rFonts w:asciiTheme="minorHAnsi" w:hAnsiTheme="minorHAnsi" w:cstheme="minorHAnsi"/>
        </w:rPr>
      </w:pPr>
    </w:p>
    <w:p w:rsidR="00DC4AEC" w14:paraId="17BBEC00" w14:textId="77777777">
      <w:pPr>
        <w:rPr>
          <w:rFonts w:asciiTheme="minorHAnsi" w:hAnsiTheme="minorHAnsi" w:cstheme="minorHAnsi"/>
        </w:rPr>
      </w:pPr>
    </w:p>
    <w:p w:rsidR="00DC4AEC" w14:paraId="4BC0F166" w14:textId="77777777">
      <w:pPr>
        <w:rPr>
          <w:rFonts w:asciiTheme="minorHAnsi" w:hAnsiTheme="minorHAnsi" w:cstheme="minorHAnsi"/>
        </w:rPr>
      </w:pPr>
    </w:p>
    <w:p w:rsidR="00DC4AEC" w14:paraId="5D08D3EC" w14:textId="77777777">
      <w:pPr>
        <w:rPr>
          <w:rFonts w:asciiTheme="minorHAnsi" w:hAnsiTheme="minorHAnsi" w:cstheme="minorHAnsi"/>
        </w:rPr>
      </w:pPr>
    </w:p>
    <w:p w:rsidR="00DC4AEC" w:rsidRPr="00525F80" w14:paraId="22B0461E" w14:textId="77777777">
      <w:pPr>
        <w:rPr>
          <w:rFonts w:asciiTheme="minorHAnsi" w:hAnsiTheme="minorHAnsi" w:cstheme="minorHAnsi"/>
        </w:rPr>
      </w:pPr>
    </w:p>
    <w:p w:rsidR="005832BE" w:rsidRPr="00525F80" w:rsidP="005832BE" w14:paraId="518DD72F" w14:textId="77777777">
      <w:pPr>
        <w:autoSpaceDE w:val="0"/>
        <w:autoSpaceDN w:val="0"/>
        <w:adjustRightInd w:val="0"/>
        <w:jc w:val="both"/>
        <w:rPr>
          <w:rFonts w:asciiTheme="minorHAnsi" w:hAnsiTheme="minorHAnsi" w:cstheme="minorHAnsi"/>
        </w:rPr>
      </w:pPr>
    </w:p>
    <w:p w:rsidR="00276441" w:rsidRPr="00525F80" w14:paraId="11FE14DD" w14:textId="33EA2907">
      <w:pPr>
        <w:rPr>
          <w:rFonts w:asciiTheme="minorHAnsi" w:hAnsiTheme="minorHAnsi" w:cstheme="minorHAnsi"/>
        </w:rPr>
      </w:pPr>
      <w:r w:rsidRPr="00525F80">
        <w:rPr>
          <w:rFonts w:asciiTheme="minorHAnsi" w:hAnsiTheme="minorHAnsi" w:cstheme="minorHAnsi"/>
          <w:noProof/>
        </w:rPr>
        <mc:AlternateContent>
          <mc:Choice Requires="wps">
            <w:drawing>
              <wp:anchor distT="0" distB="0" distL="114300" distR="114300" simplePos="0" relativeHeight="251658240" behindDoc="0" locked="0" layoutInCell="1" allowOverlap="1">
                <wp:simplePos x="0" y="0"/>
                <wp:positionH relativeFrom="column">
                  <wp:posOffset>3631543</wp:posOffset>
                </wp:positionH>
                <wp:positionV relativeFrom="paragraph">
                  <wp:posOffset>464920</wp:posOffset>
                </wp:positionV>
                <wp:extent cx="355461" cy="138015"/>
                <wp:effectExtent l="51435" t="62865" r="20320" b="58420"/>
                <wp:wrapNone/>
                <wp:docPr id="10" name="Šipka: dolů 10"/>
                <wp:cNvGraphicFramePr/>
                <a:graphic xmlns:a="http://schemas.openxmlformats.org/drawingml/2006/main">
                  <a:graphicData uri="http://schemas.microsoft.com/office/word/2010/wordprocessingShape">
                    <wps:wsp xmlns:wps="http://schemas.microsoft.com/office/word/2010/wordprocessingShape">
                      <wps:cNvSpPr/>
                      <wps:spPr>
                        <a:xfrm rot="6751698" flipV="1">
                          <a:off x="0" y="0"/>
                          <a:ext cx="355461" cy="13801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0" o:spid="_x0000_s1025" type="#_x0000_t67" style="width:28pt;height:10.85pt;margin-top:36.6pt;margin-left:285.95pt;flip:y;mso-height-percent:0;mso-height-relative:margin;mso-width-percent:0;mso-width-relative:margin;mso-wrap-distance-bottom:0;mso-wrap-distance-left:9pt;mso-wrap-distance-right:9pt;mso-wrap-distance-top:0;mso-wrap-style:square;position:absolute;rotation:-7374655fd;visibility:visible;v-text-anchor:middle;z-index:251659264" adj="10800" fillcolor="#4f81bd" strokecolor="#243f60" strokeweight="2pt"/>
            </w:pict>
          </mc:Fallback>
        </mc:AlternateContent>
      </w:r>
      <w:r w:rsidRPr="00525F80">
        <w:rPr>
          <w:rFonts w:asciiTheme="minorHAnsi" w:hAnsiTheme="minorHAnsi" w:cstheme="minorHAnsi"/>
          <w:noProof/>
        </w:rPr>
        <mc:AlternateContent>
          <mc:Choice Requires="wps">
            <w:drawing>
              <wp:anchor distT="0" distB="0" distL="114300" distR="114300" simplePos="0" relativeHeight="251661312" behindDoc="0" locked="0" layoutInCell="1" allowOverlap="1">
                <wp:simplePos x="0" y="0"/>
                <wp:positionH relativeFrom="column">
                  <wp:posOffset>3609341</wp:posOffset>
                </wp:positionH>
                <wp:positionV relativeFrom="paragraph">
                  <wp:posOffset>1624331</wp:posOffset>
                </wp:positionV>
                <wp:extent cx="315597" cy="113668"/>
                <wp:effectExtent l="0" t="51435" r="33020" b="71120"/>
                <wp:wrapNone/>
                <wp:docPr id="73" name="Šipka: dolů 73"/>
                <wp:cNvGraphicFramePr/>
                <a:graphic xmlns:a="http://schemas.openxmlformats.org/drawingml/2006/main">
                  <a:graphicData uri="http://schemas.microsoft.com/office/word/2010/wordprocessingShape">
                    <wps:wsp xmlns:wps="http://schemas.microsoft.com/office/word/2010/wordprocessingShape">
                      <wps:cNvSpPr/>
                      <wps:spPr>
                        <a:xfrm rot="5400000" flipV="1">
                          <a:off x="0" y="0"/>
                          <a:ext cx="315597" cy="11366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Šipka: dolů 73" o:spid="_x0000_s1026" type="#_x0000_t67" style="width:24.85pt;height:8.95pt;margin-top:127.9pt;margin-left:284.2pt;flip:y;mso-height-percent:0;mso-height-relative:margin;mso-width-percent:0;mso-width-relative:margin;mso-wrap-distance-bottom:0;mso-wrap-distance-left:9pt;mso-wrap-distance-right:9pt;mso-wrap-distance-top:0;mso-wrap-style:square;position:absolute;rotation:-90;visibility:visible;v-text-anchor:middle;z-index:251662336" adj="10800" fillcolor="#4f81bd" strokecolor="#243f60" strokeweight="2pt"/>
            </w:pict>
          </mc:Fallback>
        </mc:AlternateContent>
      </w:r>
      <w:r w:rsidRPr="00525F80">
        <w:rPr>
          <w:rFonts w:asciiTheme="minorHAnsi" w:hAnsiTheme="minorHAnsi" w:cstheme="minorHAnsi"/>
          <w:noProof/>
        </w:rPr>
        <mc:AlternateContent>
          <mc:Choice Requires="wps">
            <w:drawing>
              <wp:anchor distT="0" distB="0" distL="114300" distR="114300" simplePos="0" relativeHeight="251663360" behindDoc="0" locked="0" layoutInCell="1" allowOverlap="1">
                <wp:simplePos x="0" y="0"/>
                <wp:positionH relativeFrom="column">
                  <wp:posOffset>3631289</wp:posOffset>
                </wp:positionH>
                <wp:positionV relativeFrom="paragraph">
                  <wp:posOffset>2755742</wp:posOffset>
                </wp:positionV>
                <wp:extent cx="295232" cy="138921"/>
                <wp:effectExtent l="40005" t="36195" r="12065" b="50165"/>
                <wp:wrapNone/>
                <wp:docPr id="74" name="Šipka: dolů 74"/>
                <wp:cNvGraphicFramePr/>
                <a:graphic xmlns:a="http://schemas.openxmlformats.org/drawingml/2006/main">
                  <a:graphicData uri="http://schemas.microsoft.com/office/word/2010/wordprocessingShape">
                    <wps:wsp xmlns:wps="http://schemas.microsoft.com/office/word/2010/wordprocessingShape">
                      <wps:cNvSpPr/>
                      <wps:spPr>
                        <a:xfrm rot="4031077" flipV="1">
                          <a:off x="0" y="0"/>
                          <a:ext cx="295232" cy="138921"/>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Šipka: dolů 74" o:spid="_x0000_s1027" type="#_x0000_t67" style="width:23.25pt;height:10.95pt;margin-top:217pt;margin-left:285.95pt;flip:y;mso-height-percent:0;mso-height-relative:margin;mso-width-percent:0;mso-width-relative:margin;mso-wrap-distance-bottom:0;mso-wrap-distance-left:9pt;mso-wrap-distance-right:9pt;mso-wrap-distance-top:0;mso-wrap-style:square;position:absolute;rotation:-4403011fd;visibility:visible;v-text-anchor:middle;z-index:251664384" adj="10800" fillcolor="#4f81bd" strokecolor="#243f60" strokeweight="2pt"/>
            </w:pict>
          </mc:Fallback>
        </mc:AlternateContent>
      </w:r>
      <w:r w:rsidRPr="00525F80" w:rsidR="006B3643">
        <w:rPr>
          <w:rFonts w:asciiTheme="minorHAnsi" w:hAnsiTheme="minorHAnsi" w:cstheme="minorHAnsi"/>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1286511</wp:posOffset>
                </wp:positionV>
                <wp:extent cx="1304925" cy="704850"/>
                <wp:effectExtent l="0" t="0" r="28575" b="19050"/>
                <wp:wrapNone/>
                <wp:docPr id="75" name="Obdélník 75"/>
                <wp:cNvGraphicFramePr/>
                <a:graphic xmlns:a="http://schemas.openxmlformats.org/drawingml/2006/main">
                  <a:graphicData uri="http://schemas.microsoft.com/office/word/2010/wordprocessingShape">
                    <wps:wsp xmlns:wps="http://schemas.microsoft.com/office/word/2010/wordprocessingShape">
                      <wps:cNvSpPr/>
                      <wps:spPr>
                        <a:xfrm>
                          <a:off x="0" y="0"/>
                          <a:ext cx="1304925" cy="704850"/>
                        </a:xfrm>
                        <a:prstGeom prst="rect">
                          <a:avLst/>
                        </a:prstGeom>
                        <a:solidFill>
                          <a:schemeClr val="accent1">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rsidR="006B3643" w:rsidRPr="00395D41" w:rsidP="00395D41" w14:textId="629007E3">
                            <w:pPr>
                              <w:shd w:val="clear" w:color="auto" w:fill="8DB3E2" w:themeFill="text2" w:themeFillTint="66"/>
                              <w:jc w:val="center"/>
                              <w:rPr>
                                <w:rFonts w:asciiTheme="minorHAnsi" w:hAnsiTheme="minorHAnsi" w:cstheme="minorHAnsi"/>
                                <w:color w:val="FFFFFF" w:themeColor="background1"/>
                                <w:sz w:val="44"/>
                                <w:szCs w:val="44"/>
                              </w:rPr>
                            </w:pPr>
                            <w:r w:rsidRPr="00395D41">
                              <w:rPr>
                                <w:rFonts w:asciiTheme="minorHAnsi" w:hAnsiTheme="minorHAnsi" w:cstheme="minorHAnsi"/>
                                <w:color w:val="FFFFFF" w:themeColor="background1"/>
                                <w:sz w:val="44"/>
                                <w:szCs w:val="44"/>
                              </w:rPr>
                              <w:t>SL, 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Obdélník 75" o:spid="_x0000_s1028" style="width:102.75pt;height:55.5pt;margin-top:101.3pt;margin-left:51.55pt;mso-height-percent:0;mso-height-relative:margin;mso-position-horizontal:right;mso-position-horizontal-relative:margin;mso-width-percent:0;mso-width-relative:margin;mso-wrap-distance-bottom:0;mso-wrap-distance-left:9pt;mso-wrap-distance-right:9pt;mso-wrap-distance-top:0;mso-wrap-style:square;position:absolute;visibility:visible;v-text-anchor:middle;z-index:251666432" fillcolor="#95b3d7" strokecolor="#0a121c" strokeweight="2pt">
                <v:textbox>
                  <w:txbxContent>
                    <w:p w:rsidR="006B3643" w:rsidRPr="00395D41" w:rsidP="00395D41" w14:paraId="59DC6EAE" w14:textId="629007E3">
                      <w:pPr>
                        <w:shd w:val="clear" w:color="auto" w:fill="8DB3E2" w:themeFill="text2" w:themeFillTint="66"/>
                        <w:jc w:val="center"/>
                        <w:rPr>
                          <w:rFonts w:asciiTheme="minorHAnsi" w:hAnsiTheme="minorHAnsi" w:cstheme="minorHAnsi"/>
                          <w:color w:val="FFFFFF" w:themeColor="background1"/>
                          <w:sz w:val="44"/>
                          <w:szCs w:val="44"/>
                        </w:rPr>
                      </w:pPr>
                      <w:r w:rsidRPr="00395D41">
                        <w:rPr>
                          <w:rFonts w:asciiTheme="minorHAnsi" w:hAnsiTheme="minorHAnsi" w:cstheme="minorHAnsi"/>
                          <w:color w:val="FFFFFF" w:themeColor="background1"/>
                          <w:sz w:val="44"/>
                          <w:szCs w:val="44"/>
                        </w:rPr>
                        <w:t>SL, SE</w:t>
                      </w:r>
                    </w:p>
                  </w:txbxContent>
                </v:textbox>
                <w10:wrap anchorx="margin"/>
              </v:rect>
            </w:pict>
          </mc:Fallback>
        </mc:AlternateContent>
      </w:r>
      <w:r w:rsidRPr="00525F80" w:rsidR="00E72C17">
        <w:rPr>
          <w:rFonts w:asciiTheme="minorHAnsi" w:hAnsiTheme="minorHAnsi" w:cstheme="minorHAnsi"/>
          <w:noProof/>
        </w:rPr>
        <w:drawing>
          <wp:inline distT="0" distB="0" distL="0" distR="0">
            <wp:extent cx="3219450" cy="3333750"/>
            <wp:effectExtent l="3810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4201B5" w:rsidRPr="00525F80" w:rsidP="004201B5" w14:paraId="488E8D45" w14:textId="77777777">
      <w:pPr>
        <w:autoSpaceDE w:val="0"/>
        <w:autoSpaceDN w:val="0"/>
        <w:adjustRightInd w:val="0"/>
        <w:jc w:val="both"/>
        <w:rPr>
          <w:rFonts w:asciiTheme="minorHAnsi" w:hAnsiTheme="minorHAnsi" w:cstheme="minorHAnsi"/>
        </w:rPr>
      </w:pPr>
      <w:r w:rsidRPr="00525F80">
        <w:rPr>
          <w:rFonts w:asciiTheme="minorHAnsi" w:hAnsiTheme="minorHAnsi" w:cstheme="minorHAnsi"/>
        </w:rPr>
        <w:t xml:space="preserve">Obr. č. </w:t>
      </w:r>
      <w:r>
        <w:rPr>
          <w:rFonts w:asciiTheme="minorHAnsi" w:hAnsiTheme="minorHAnsi" w:cstheme="minorHAnsi"/>
        </w:rPr>
        <w:t>2</w:t>
      </w:r>
      <w:r w:rsidRPr="00525F80">
        <w:rPr>
          <w:rFonts w:asciiTheme="minorHAnsi" w:hAnsiTheme="minorHAnsi" w:cstheme="minorHAnsi"/>
        </w:rPr>
        <w:t xml:space="preserve">: Schéma realizační struktury </w:t>
      </w:r>
    </w:p>
    <w:p w:rsidR="004201B5" w14:paraId="45EA1466" w14:textId="3934CC22">
      <w:pPr>
        <w:rPr>
          <w:rFonts w:asciiTheme="minorHAnsi" w:hAnsiTheme="minorHAnsi" w:cstheme="minorHAnsi"/>
        </w:rPr>
      </w:pPr>
      <w:r>
        <w:rPr>
          <w:rFonts w:asciiTheme="minorHAnsi" w:hAnsiTheme="minorHAnsi" w:cstheme="minorHAnsi"/>
        </w:rPr>
        <w:br w:type="page"/>
      </w:r>
    </w:p>
    <w:p w:rsidR="000732A2" w:rsidRPr="00525F80" w:rsidP="006A4F12" w14:paraId="51B05EF5" w14:textId="77777777">
      <w:pPr>
        <w:pStyle w:val="Heading1"/>
        <w:numPr>
          <w:ilvl w:val="0"/>
          <w:numId w:val="11"/>
        </w:numPr>
        <w:rPr>
          <w:rFonts w:cstheme="minorHAnsi"/>
        </w:rPr>
      </w:pPr>
      <w:bookmarkStart w:id="234" w:name="_Toc256000007"/>
      <w:r w:rsidRPr="00525F80">
        <w:rPr>
          <w:rFonts w:cstheme="minorHAnsi"/>
        </w:rPr>
        <w:t>Řízení rizik</w:t>
      </w:r>
      <w:bookmarkEnd w:id="234"/>
      <w:r w:rsidRPr="00525F80">
        <w:rPr>
          <w:rFonts w:cstheme="minorHAnsi"/>
        </w:rPr>
        <w:t xml:space="preserve"> </w:t>
      </w:r>
    </w:p>
    <w:p w:rsidR="000732A2" w:rsidRPr="00525F80" w:rsidP="00305124" w14:paraId="556DCB9C" w14:textId="77777777">
      <w:pPr>
        <w:autoSpaceDE w:val="0"/>
        <w:autoSpaceDN w:val="0"/>
        <w:adjustRightInd w:val="0"/>
        <w:jc w:val="both"/>
        <w:rPr>
          <w:rFonts w:asciiTheme="minorHAnsi" w:hAnsiTheme="minorHAnsi" w:cstheme="minorHAnsi"/>
          <w:b/>
        </w:rPr>
      </w:pPr>
    </w:p>
    <w:p w:rsidR="004201B5" w:rsidRPr="004E1D76" w:rsidP="004201B5" w14:paraId="0FCEFE19"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asciiTheme="minorHAnsi" w:hAnsiTheme="minorHAnsi" w:cs="Arial"/>
        </w:rPr>
        <w:t xml:space="preserve"> </w:t>
      </w:r>
      <w:r w:rsidRPr="004E1D76">
        <w:rPr>
          <w:rFonts w:asciiTheme="minorHAnsi" w:hAnsiTheme="minorHAnsi" w:cs="Arial"/>
        </w:rPr>
        <w:t>jednotným</w:t>
      </w:r>
      <w:r>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4201B5" w:rsidRPr="00890F0E" w:rsidP="004201B5" w14:paraId="12F6C6CC" w14:textId="77777777">
      <w:pPr>
        <w:jc w:val="both"/>
      </w:pPr>
    </w:p>
    <w:p w:rsidR="004201B5" w:rsidRPr="004E1D76" w:rsidP="004201B5" w14:paraId="20353F0D"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4201B5" w:rsidRPr="004E1D76" w:rsidP="004201B5" w14:paraId="35C09F61" w14:textId="77777777">
      <w:pPr>
        <w:jc w:val="both"/>
        <w:rPr>
          <w:rFonts w:asciiTheme="minorHAnsi" w:hAnsiTheme="minorHAnsi" w:cs="Arial"/>
        </w:rPr>
      </w:pPr>
    </w:p>
    <w:p w:rsidR="004201B5" w:rsidRPr="004E1D76" w:rsidP="004201B5" w14:paraId="39AF14EB" w14:textId="77777777">
      <w:pPr>
        <w:jc w:val="both"/>
        <w:rPr>
          <w:rFonts w:asciiTheme="minorHAnsi" w:hAnsiTheme="minorHAnsi" w:cs="Arial"/>
        </w:rPr>
      </w:pPr>
      <w:r w:rsidRPr="004E1D76">
        <w:rPr>
          <w:rFonts w:asciiTheme="minorHAnsi" w:hAnsiTheme="minorHAnsi" w:cs="Arial"/>
        </w:rPr>
        <w:t xml:space="preserve">Implementace probíhá v neustále se měnícím prostředí, a tak je nutné Registr rizik průběžně aktualizovat, </w:t>
      </w:r>
      <w:r w:rsidRPr="003C685E">
        <w:rPr>
          <w:rFonts w:asciiTheme="minorHAnsi" w:hAnsiTheme="minorHAnsi" w:cs="Arial"/>
          <w:bCs/>
        </w:rPr>
        <w:t>a to minimálně jednou ročně jako součást Zprávy o průběhu realizace implementačního plánu.</w:t>
      </w:r>
      <w:r w:rsidRPr="004E1D76">
        <w:rPr>
          <w:rFonts w:asciiTheme="minorHAnsi" w:hAnsiTheme="minorHAnsi" w:cs="Arial"/>
        </w:rPr>
        <w:t xml:space="preserve"> Součástí je i vyhodnocení plnění nápravných opatření přijatých v průběhu daného roku.  </w:t>
      </w:r>
    </w:p>
    <w:p w:rsidR="004201B5" w:rsidRPr="00805447" w:rsidP="004201B5" w14:paraId="0CC25C8E" w14:textId="77777777">
      <w:pPr>
        <w:jc w:val="both"/>
      </w:pPr>
    </w:p>
    <w:p w:rsidR="004201B5" w:rsidRPr="004E1D76" w:rsidP="004201B5" w14:paraId="17657D9E" w14:textId="77777777">
      <w:pPr>
        <w:jc w:val="both"/>
        <w:rPr>
          <w:rFonts w:asciiTheme="minorHAnsi" w:hAnsiTheme="minorHAnsi" w:cs="Arial"/>
        </w:rPr>
      </w:pPr>
      <w:r w:rsidRPr="004E1D76">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4E1D76">
        <w:rPr>
          <w:rFonts w:asciiTheme="minorHAnsi" w:hAnsiTheme="minorHAnsi" w:cs="Arial"/>
        </w:rPr>
        <w:t xml:space="preserve"> </w:t>
      </w:r>
      <w:r w:rsidRPr="004E1D76">
        <w:rPr>
          <w:rFonts w:asciiTheme="minorHAnsi" w:hAnsiTheme="minorHAnsi" w:cs="Arial"/>
        </w:rPr>
        <w:t>Řídicím výborem Zdraví 203</w:t>
      </w:r>
      <w:r>
        <w:rPr>
          <w:rFonts w:asciiTheme="minorHAnsi" w:hAnsiTheme="minorHAnsi" w:cs="Arial"/>
        </w:rPr>
        <w:t>5</w:t>
      </w:r>
      <w:r w:rsidRPr="004E1D76">
        <w:rPr>
          <w:rFonts w:asciiTheme="minorHAnsi" w:hAnsiTheme="minorHAnsi" w:cs="Arial"/>
        </w:rPr>
        <w:t xml:space="preserve">. Ta je následně schvalována vedením </w:t>
      </w:r>
      <w:r>
        <w:rPr>
          <w:rFonts w:asciiTheme="minorHAnsi" w:hAnsiTheme="minorHAnsi" w:cs="Arial"/>
        </w:rPr>
        <w:t>MZD</w:t>
      </w:r>
      <w:r w:rsidRPr="004E1D76">
        <w:rPr>
          <w:rFonts w:asciiTheme="minorHAnsi" w:hAnsiTheme="minorHAnsi" w:cs="Arial"/>
        </w:rPr>
        <w:t xml:space="preserve">.  </w:t>
      </w:r>
    </w:p>
    <w:p w:rsidR="004201B5" w:rsidRPr="00805447" w:rsidP="004201B5" w14:paraId="2B90DB8F" w14:textId="77777777">
      <w:pPr>
        <w:jc w:val="both"/>
        <w:rPr>
          <w:rFonts w:asciiTheme="minorHAnsi" w:hAnsiTheme="minorHAnsi" w:cs="Arial"/>
        </w:rPr>
      </w:pPr>
    </w:p>
    <w:p w:rsidR="004201B5" w:rsidRPr="00805447" w:rsidP="004201B5" w14:paraId="6F43C986" w14:textId="77777777">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Pr>
          <w:rFonts w:asciiTheme="minorHAnsi" w:hAnsiTheme="minorHAnsi" w:cs="Arial"/>
        </w:rPr>
        <w:br/>
      </w:r>
      <w:r w:rsidRPr="004E1D76">
        <w:rPr>
          <w:rFonts w:asciiTheme="minorHAnsi" w:hAnsiTheme="minorHAnsi" w:cs="Arial"/>
        </w:rPr>
        <w:t xml:space="preserve">se stupněm významnosti v rozmezí 16–25), je tento subjekt povinen informovat o něm gestora </w:t>
      </w:r>
      <w:r>
        <w:rPr>
          <w:rFonts w:asciiTheme="minorHAnsi" w:hAnsiTheme="minorHAnsi" w:cs="Arial"/>
        </w:rPr>
        <w:t xml:space="preserve">a garanty </w:t>
      </w:r>
      <w:r w:rsidRPr="004E1D76">
        <w:rPr>
          <w:rFonts w:asciiTheme="minorHAnsi" w:hAnsiTheme="minorHAnsi" w:cs="Arial"/>
        </w:rPr>
        <w:t>implementačního plánu</w:t>
      </w:r>
      <w:r w:rsidRPr="004E1D76">
        <w:rPr>
          <w:rFonts w:asciiTheme="minorHAnsi" w:hAnsiTheme="minorHAnsi" w:cs="Arial"/>
          <w:i/>
        </w:rPr>
        <w:t xml:space="preserve">. </w:t>
      </w:r>
      <w:r w:rsidRPr="004E1D76">
        <w:rPr>
          <w:rFonts w:asciiTheme="minorHAnsi" w:hAnsiTheme="minorHAnsi" w:cs="Arial"/>
        </w:rPr>
        <w:t>Gestor implementačního plánu je povinen stanovit k novému kritickému riziku nápravná opatření a informovat o nich vlastníky rizik.</w:t>
      </w:r>
      <w:r w:rsidRPr="00805447">
        <w:rPr>
          <w:rFonts w:asciiTheme="minorHAnsi" w:hAnsiTheme="minorHAnsi" w:cs="Arial"/>
        </w:rPr>
        <w:t xml:space="preserve"> </w:t>
      </w:r>
    </w:p>
    <w:p w:rsidR="004201B5" w:rsidRPr="004E1D76" w:rsidP="004201B5" w14:paraId="16970BF3" w14:textId="77777777">
      <w:pPr>
        <w:jc w:val="both"/>
        <w:rPr>
          <w:rFonts w:asciiTheme="minorHAnsi" w:hAnsiTheme="minorHAnsi" w:cs="Arial"/>
        </w:rPr>
      </w:pPr>
    </w:p>
    <w:p w:rsidR="004201B5" w:rsidP="004201B5" w14:paraId="3BB21CE7" w14:textId="77777777">
      <w:pPr>
        <w:jc w:val="both"/>
        <w:rPr>
          <w:rFonts w:asciiTheme="minorHAnsi" w:hAnsiTheme="minorHAnsi" w:cs="Arial"/>
        </w:rPr>
      </w:pPr>
      <w:r w:rsidRPr="004E1D76">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4201B5" w:rsidP="004201B5" w14:paraId="3B0BA987" w14:textId="77777777">
      <w:pPr>
        <w:autoSpaceDE w:val="0"/>
        <w:autoSpaceDN w:val="0"/>
        <w:adjustRightInd w:val="0"/>
        <w:jc w:val="both"/>
        <w:rPr>
          <w:rFonts w:ascii="Arial" w:hAnsi="Arial" w:cs="Arial"/>
        </w:rPr>
      </w:pPr>
    </w:p>
    <w:p w:rsidR="00937178" w:rsidRPr="00525F80" w:rsidP="001660C6" w14:paraId="230ADCFC" w14:textId="77777777">
      <w:pPr>
        <w:jc w:val="both"/>
        <w:rPr>
          <w:rFonts w:asciiTheme="minorHAnsi" w:hAnsiTheme="minorHAnsi" w:cstheme="minorHAnsi"/>
        </w:rPr>
      </w:pPr>
    </w:p>
    <w:p w:rsidR="00F96EA6" w:rsidRPr="00525F80" w:rsidP="0026780C" w14:paraId="3957475E" w14:textId="6459A57B">
      <w:pPr>
        <w:autoSpaceDE w:val="0"/>
        <w:autoSpaceDN w:val="0"/>
        <w:adjustRightInd w:val="0"/>
        <w:jc w:val="both"/>
        <w:rPr>
          <w:rFonts w:asciiTheme="minorHAnsi" w:hAnsiTheme="minorHAnsi" w:cstheme="minorHAnsi"/>
        </w:rPr>
      </w:pPr>
    </w:p>
    <w:tbl>
      <w:tblPr>
        <w:tblpPr w:leftFromText="141" w:rightFromText="141" w:vertAnchor="text" w:horzAnchor="margin" w:tblpY="115"/>
        <w:tblOverlap w:val="neve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6"/>
        <w:gridCol w:w="850"/>
        <w:gridCol w:w="1134"/>
        <w:gridCol w:w="1276"/>
        <w:gridCol w:w="1558"/>
        <w:gridCol w:w="993"/>
      </w:tblGrid>
      <w:tr w14:paraId="6617B952" w14:textId="77777777" w:rsidTr="00BB04AD">
        <w:tblPrEx>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blHeader/>
        </w:trPr>
        <w:tc>
          <w:tcPr>
            <w:tcW w:w="5000" w:type="pct"/>
            <w:gridSpan w:val="7"/>
            <w:tcBorders>
              <w:top w:val="nil"/>
              <w:left w:val="nil"/>
              <w:bottom w:val="single" w:sz="4" w:space="0" w:color="auto"/>
              <w:right w:val="nil"/>
            </w:tcBorders>
          </w:tcPr>
          <w:p w:rsidR="00F96EA6" w:rsidRPr="004201B5" w:rsidP="00F96EA6" w14:paraId="0E1566DC" w14:textId="77777777">
            <w:pPr>
              <w:rPr>
                <w:rFonts w:asciiTheme="minorHAnsi" w:hAnsiTheme="minorHAnsi" w:cstheme="minorHAnsi"/>
                <w:b/>
                <w:bCs/>
                <w:sz w:val="22"/>
                <w:szCs w:val="22"/>
              </w:rPr>
            </w:pPr>
          </w:p>
        </w:tc>
      </w:tr>
      <w:tr w14:paraId="4C640F95" w14:textId="77777777" w:rsidTr="00BB04AD">
        <w:tblPrEx>
          <w:tblW w:w="5314" w:type="pct"/>
          <w:tblLayout w:type="fixed"/>
          <w:tblCellMar>
            <w:left w:w="70" w:type="dxa"/>
            <w:right w:w="70" w:type="dxa"/>
          </w:tblCellMar>
          <w:tblLook w:val="0000"/>
        </w:tblPrEx>
        <w:trPr>
          <w:trHeight w:val="528"/>
          <w:tblHeader/>
        </w:trPr>
        <w:tc>
          <w:tcPr>
            <w:tcW w:w="956" w:type="pct"/>
            <w:tcBorders>
              <w:top w:val="single" w:sz="4" w:space="0" w:color="auto"/>
            </w:tcBorders>
          </w:tcPr>
          <w:p w:rsidR="00F96EA6" w:rsidRPr="004201B5" w:rsidP="00F96EA6" w14:paraId="1716C22B" w14:textId="77777777">
            <w:pPr>
              <w:autoSpaceDE w:val="0"/>
              <w:autoSpaceDN w:val="0"/>
              <w:adjustRightInd w:val="0"/>
              <w:ind w:left="-23"/>
              <w:rPr>
                <w:rFonts w:asciiTheme="minorHAnsi" w:hAnsiTheme="minorHAnsi" w:cstheme="minorHAnsi"/>
                <w:b/>
                <w:bCs/>
                <w:sz w:val="22"/>
                <w:szCs w:val="22"/>
              </w:rPr>
            </w:pPr>
            <w:r w:rsidRPr="004201B5">
              <w:rPr>
                <w:rFonts w:asciiTheme="minorHAnsi" w:hAnsiTheme="minorHAnsi" w:cstheme="minorHAnsi"/>
                <w:b/>
                <w:bCs/>
                <w:sz w:val="22"/>
                <w:szCs w:val="22"/>
              </w:rPr>
              <w:t>Název rizika</w:t>
            </w:r>
          </w:p>
        </w:tc>
        <w:tc>
          <w:tcPr>
            <w:tcW w:w="1030" w:type="pct"/>
            <w:tcBorders>
              <w:top w:val="single" w:sz="4" w:space="0" w:color="auto"/>
            </w:tcBorders>
          </w:tcPr>
          <w:p w:rsidR="00F96EA6" w:rsidRPr="004201B5" w:rsidP="00F96EA6" w14:paraId="5F23A5C4" w14:textId="77777777">
            <w:pPr>
              <w:autoSpaceDE w:val="0"/>
              <w:autoSpaceDN w:val="0"/>
              <w:adjustRightInd w:val="0"/>
              <w:rPr>
                <w:rFonts w:asciiTheme="minorHAnsi" w:hAnsiTheme="minorHAnsi" w:cstheme="minorHAnsi"/>
                <w:b/>
                <w:bCs/>
                <w:sz w:val="22"/>
                <w:szCs w:val="22"/>
              </w:rPr>
            </w:pPr>
            <w:r w:rsidRPr="004201B5">
              <w:rPr>
                <w:rFonts w:asciiTheme="minorHAnsi" w:hAnsiTheme="minorHAnsi" w:cstheme="minorHAnsi"/>
                <w:b/>
                <w:bCs/>
                <w:sz w:val="22"/>
                <w:szCs w:val="22"/>
              </w:rPr>
              <w:t>Popis rizika</w:t>
            </w:r>
          </w:p>
        </w:tc>
        <w:tc>
          <w:tcPr>
            <w:tcW w:w="441" w:type="pct"/>
            <w:tcBorders>
              <w:top w:val="single" w:sz="4" w:space="0" w:color="auto"/>
            </w:tcBorders>
          </w:tcPr>
          <w:p w:rsidR="00F96EA6" w:rsidRPr="004201B5" w:rsidP="00F96EA6" w14:paraId="759B283E" w14:textId="77777777">
            <w:pPr>
              <w:autoSpaceDE w:val="0"/>
              <w:autoSpaceDN w:val="0"/>
              <w:adjustRightInd w:val="0"/>
              <w:rPr>
                <w:rFonts w:asciiTheme="minorHAnsi" w:hAnsiTheme="minorHAnsi" w:cstheme="minorHAnsi"/>
                <w:b/>
                <w:bCs/>
                <w:sz w:val="22"/>
                <w:szCs w:val="22"/>
              </w:rPr>
            </w:pPr>
            <w:r w:rsidRPr="004201B5">
              <w:rPr>
                <w:rFonts w:asciiTheme="minorHAnsi" w:hAnsiTheme="minorHAnsi" w:cstheme="minorHAnsi"/>
                <w:b/>
                <w:bCs/>
                <w:sz w:val="22"/>
                <w:szCs w:val="22"/>
              </w:rPr>
              <w:t>Dopad rizika</w:t>
            </w:r>
            <w:r>
              <w:rPr>
                <w:rStyle w:val="FootnoteReference"/>
                <w:rFonts w:asciiTheme="minorHAnsi" w:hAnsiTheme="minorHAnsi" w:cstheme="minorHAnsi"/>
                <w:b/>
                <w:bCs/>
                <w:color w:val="000000" w:themeColor="text1"/>
                <w:sz w:val="22"/>
                <w:szCs w:val="22"/>
              </w:rPr>
              <w:footnoteReference w:id="5"/>
            </w:r>
          </w:p>
        </w:tc>
        <w:tc>
          <w:tcPr>
            <w:tcW w:w="588" w:type="pct"/>
            <w:tcBorders>
              <w:top w:val="single" w:sz="4" w:space="0" w:color="auto"/>
            </w:tcBorders>
          </w:tcPr>
          <w:p w:rsidR="00F96EA6" w:rsidRPr="004201B5" w:rsidP="00F96EA6" w14:paraId="5C63BCC5" w14:textId="77777777">
            <w:pPr>
              <w:autoSpaceDE w:val="0"/>
              <w:autoSpaceDN w:val="0"/>
              <w:adjustRightInd w:val="0"/>
              <w:rPr>
                <w:rFonts w:asciiTheme="minorHAnsi" w:hAnsiTheme="minorHAnsi" w:cstheme="minorHAnsi"/>
                <w:b/>
                <w:bCs/>
                <w:sz w:val="22"/>
                <w:szCs w:val="22"/>
              </w:rPr>
            </w:pPr>
            <w:r w:rsidRPr="004201B5">
              <w:rPr>
                <w:rFonts w:asciiTheme="minorHAnsi" w:hAnsiTheme="minorHAnsi" w:cstheme="minorHAnsi"/>
                <w:b/>
                <w:bCs/>
                <w:sz w:val="22"/>
                <w:szCs w:val="22"/>
              </w:rPr>
              <w:t>Pravděpodobnost výskytu rizika</w:t>
            </w:r>
            <w:r>
              <w:rPr>
                <w:rStyle w:val="FootnoteReference"/>
                <w:rFonts w:asciiTheme="minorHAnsi" w:hAnsiTheme="minorHAnsi" w:cstheme="minorHAnsi"/>
                <w:b/>
                <w:bCs/>
                <w:color w:val="000000" w:themeColor="text1"/>
                <w:sz w:val="22"/>
                <w:szCs w:val="22"/>
              </w:rPr>
              <w:footnoteReference w:id="6"/>
            </w:r>
          </w:p>
        </w:tc>
        <w:tc>
          <w:tcPr>
            <w:tcW w:w="662" w:type="pct"/>
            <w:tcBorders>
              <w:top w:val="single" w:sz="4" w:space="0" w:color="auto"/>
            </w:tcBorders>
          </w:tcPr>
          <w:p w:rsidR="00F96EA6" w:rsidRPr="004201B5" w:rsidP="00F96EA6" w14:paraId="794DC148" w14:textId="77777777">
            <w:pPr>
              <w:autoSpaceDE w:val="0"/>
              <w:autoSpaceDN w:val="0"/>
              <w:adjustRightInd w:val="0"/>
              <w:rPr>
                <w:rFonts w:asciiTheme="minorHAnsi" w:hAnsiTheme="minorHAnsi" w:cstheme="minorHAnsi"/>
                <w:b/>
                <w:bCs/>
                <w:sz w:val="22"/>
                <w:szCs w:val="22"/>
              </w:rPr>
            </w:pPr>
            <w:r w:rsidRPr="004201B5">
              <w:rPr>
                <w:rFonts w:asciiTheme="minorHAnsi" w:hAnsiTheme="minorHAnsi" w:cstheme="minorHAnsi"/>
                <w:b/>
                <w:bCs/>
                <w:sz w:val="22"/>
                <w:szCs w:val="22"/>
              </w:rPr>
              <w:t>Významnost rizika</w:t>
            </w:r>
            <w:r>
              <w:rPr>
                <w:rStyle w:val="FootnoteReference"/>
                <w:rFonts w:asciiTheme="minorHAnsi" w:hAnsiTheme="minorHAnsi" w:cstheme="minorHAnsi"/>
                <w:b/>
                <w:bCs/>
                <w:color w:val="000000" w:themeColor="text1"/>
                <w:sz w:val="22"/>
                <w:szCs w:val="22"/>
              </w:rPr>
              <w:footnoteReference w:id="7"/>
            </w:r>
          </w:p>
        </w:tc>
        <w:tc>
          <w:tcPr>
            <w:tcW w:w="808" w:type="pct"/>
            <w:tcBorders>
              <w:top w:val="single" w:sz="4" w:space="0" w:color="auto"/>
            </w:tcBorders>
          </w:tcPr>
          <w:p w:rsidR="00F96EA6" w:rsidRPr="004201B5" w:rsidP="00F96EA6" w14:paraId="36FCE0B1" w14:textId="77777777">
            <w:pPr>
              <w:autoSpaceDE w:val="0"/>
              <w:autoSpaceDN w:val="0"/>
              <w:adjustRightInd w:val="0"/>
              <w:rPr>
                <w:rFonts w:asciiTheme="minorHAnsi" w:hAnsiTheme="minorHAnsi" w:cstheme="minorHAnsi"/>
                <w:b/>
                <w:bCs/>
                <w:sz w:val="22"/>
                <w:szCs w:val="22"/>
              </w:rPr>
            </w:pPr>
            <w:r w:rsidRPr="004201B5">
              <w:rPr>
                <w:rFonts w:asciiTheme="minorHAnsi" w:hAnsiTheme="minorHAnsi" w:cstheme="minorHAnsi"/>
                <w:b/>
                <w:bCs/>
                <w:sz w:val="22"/>
                <w:szCs w:val="22"/>
              </w:rPr>
              <w:t>Opatření vedoucí ke snížení rizika</w:t>
            </w:r>
          </w:p>
        </w:tc>
        <w:tc>
          <w:tcPr>
            <w:tcW w:w="515" w:type="pct"/>
            <w:tcBorders>
              <w:top w:val="single" w:sz="4" w:space="0" w:color="auto"/>
            </w:tcBorders>
          </w:tcPr>
          <w:p w:rsidR="00BB04AD" w:rsidRPr="004201B5" w:rsidP="00F96EA6" w14:paraId="472FAB35" w14:textId="77777777">
            <w:pPr>
              <w:rPr>
                <w:rFonts w:asciiTheme="minorHAnsi" w:hAnsiTheme="minorHAnsi" w:cstheme="minorHAnsi"/>
                <w:b/>
                <w:bCs/>
                <w:sz w:val="22"/>
                <w:szCs w:val="22"/>
              </w:rPr>
            </w:pPr>
            <w:r w:rsidRPr="004201B5">
              <w:rPr>
                <w:rFonts w:asciiTheme="minorHAnsi" w:hAnsiTheme="minorHAnsi" w:cstheme="minorHAnsi"/>
                <w:b/>
                <w:bCs/>
                <w:sz w:val="22"/>
                <w:szCs w:val="22"/>
              </w:rPr>
              <w:t xml:space="preserve">Vlastník </w:t>
            </w:r>
          </w:p>
          <w:p w:rsidR="00BB04AD" w:rsidRPr="004201B5" w:rsidP="00F96EA6" w14:paraId="330A8547" w14:textId="77777777">
            <w:pPr>
              <w:rPr>
                <w:rFonts w:asciiTheme="minorHAnsi" w:hAnsiTheme="minorHAnsi" w:cstheme="minorHAnsi"/>
                <w:b/>
                <w:bCs/>
                <w:sz w:val="22"/>
                <w:szCs w:val="22"/>
              </w:rPr>
            </w:pPr>
            <w:r w:rsidRPr="004201B5">
              <w:rPr>
                <w:rFonts w:asciiTheme="minorHAnsi" w:hAnsiTheme="minorHAnsi" w:cstheme="minorHAnsi"/>
                <w:b/>
                <w:bCs/>
                <w:sz w:val="22"/>
                <w:szCs w:val="22"/>
              </w:rPr>
              <w:t xml:space="preserve">nápravného </w:t>
            </w:r>
          </w:p>
          <w:p w:rsidR="00F96EA6" w:rsidRPr="004201B5" w:rsidP="00F96EA6" w14:paraId="1E44B1C2" w14:textId="0AC7EE38">
            <w:pPr>
              <w:rPr>
                <w:rFonts w:asciiTheme="minorHAnsi" w:hAnsiTheme="minorHAnsi" w:cstheme="minorHAnsi"/>
                <w:b/>
                <w:bCs/>
                <w:sz w:val="22"/>
                <w:szCs w:val="22"/>
              </w:rPr>
            </w:pPr>
            <w:r w:rsidRPr="004201B5">
              <w:rPr>
                <w:rFonts w:asciiTheme="minorHAnsi" w:hAnsiTheme="minorHAnsi" w:cstheme="minorHAnsi"/>
                <w:b/>
                <w:bCs/>
                <w:sz w:val="22"/>
                <w:szCs w:val="22"/>
              </w:rPr>
              <w:t xml:space="preserve">opatření </w:t>
            </w:r>
          </w:p>
        </w:tc>
      </w:tr>
      <w:tr w14:paraId="3F0961A6" w14:textId="77777777" w:rsidTr="00BB04AD">
        <w:tblPrEx>
          <w:tblW w:w="5314" w:type="pct"/>
          <w:tblLayout w:type="fixed"/>
          <w:tblCellMar>
            <w:left w:w="70" w:type="dxa"/>
            <w:right w:w="70" w:type="dxa"/>
          </w:tblCellMar>
          <w:tblLook w:val="0000"/>
        </w:tblPrEx>
        <w:trPr>
          <w:trHeight w:val="4886"/>
          <w:tblHeader/>
        </w:trPr>
        <w:tc>
          <w:tcPr>
            <w:tcW w:w="956" w:type="pct"/>
          </w:tcPr>
          <w:p w:rsidR="00BB04AD" w:rsidRPr="004201B5" w:rsidP="00F96EA6" w14:paraId="4FEB9302" w14:textId="77777777">
            <w:pPr>
              <w:autoSpaceDE w:val="0"/>
              <w:autoSpaceDN w:val="0"/>
              <w:adjustRightInd w:val="0"/>
              <w:ind w:left="-23"/>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 xml:space="preserve">Nedostatečná spolupráce na </w:t>
            </w:r>
          </w:p>
          <w:p w:rsidR="00F96EA6" w:rsidRPr="004201B5" w:rsidP="00F96EA6" w14:paraId="35B69222" w14:textId="4F352E32">
            <w:pPr>
              <w:autoSpaceDE w:val="0"/>
              <w:autoSpaceDN w:val="0"/>
              <w:adjustRightInd w:val="0"/>
              <w:ind w:left="-23"/>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národní i regionální</w:t>
            </w:r>
            <w:r w:rsidRPr="004201B5" w:rsidR="00BB04AD">
              <w:rPr>
                <w:rFonts w:asciiTheme="minorHAnsi" w:hAnsiTheme="minorHAnsi" w:cstheme="minorHAnsi"/>
                <w:bCs/>
                <w:color w:val="000000" w:themeColor="text1"/>
                <w:sz w:val="22"/>
                <w:szCs w:val="22"/>
              </w:rPr>
              <w:t xml:space="preserve"> </w:t>
            </w:r>
            <w:r w:rsidRPr="004201B5">
              <w:rPr>
                <w:rFonts w:asciiTheme="minorHAnsi" w:hAnsiTheme="minorHAnsi" w:cstheme="minorHAnsi"/>
                <w:bCs/>
                <w:color w:val="000000" w:themeColor="text1"/>
                <w:sz w:val="22"/>
                <w:szCs w:val="22"/>
              </w:rPr>
              <w:t>úrovni</w:t>
            </w:r>
          </w:p>
        </w:tc>
        <w:tc>
          <w:tcPr>
            <w:tcW w:w="1030" w:type="pct"/>
          </w:tcPr>
          <w:p w:rsidR="00F96EA6" w:rsidRPr="004201B5" w:rsidP="00F96EA6" w14:paraId="3810F55F" w14:textId="7B8774BC">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 xml:space="preserve">V rámci implementace zdravotně sociální péče je potřebný významný soulad mezi dotčenými subjekty na národní i regionální úrovni. Zdravotní i sociální služby budou sloučeny v komplexní službu a tím je dána potřeba výrazné spolupráce mezi </w:t>
            </w:r>
            <w:r w:rsidRPr="004201B5">
              <w:rPr>
                <w:rFonts w:asciiTheme="minorHAnsi" w:hAnsiTheme="minorHAnsi" w:cstheme="minorHAnsi"/>
                <w:color w:val="000000" w:themeColor="text1"/>
                <w:sz w:val="22"/>
                <w:szCs w:val="22"/>
              </w:rPr>
              <w:t>MZ</w:t>
            </w:r>
            <w:r w:rsidRPr="004201B5" w:rsidR="006C2CF3">
              <w:rPr>
                <w:rFonts w:asciiTheme="minorHAnsi" w:hAnsiTheme="minorHAnsi" w:cstheme="minorHAnsi"/>
                <w:color w:val="000000" w:themeColor="text1"/>
                <w:sz w:val="22"/>
                <w:szCs w:val="22"/>
              </w:rPr>
              <w:t>D</w:t>
            </w:r>
            <w:r w:rsidRPr="004201B5">
              <w:rPr>
                <w:rFonts w:asciiTheme="minorHAnsi" w:hAnsiTheme="minorHAnsi" w:cstheme="minorHAnsi"/>
                <w:color w:val="000000" w:themeColor="text1"/>
                <w:sz w:val="22"/>
                <w:szCs w:val="22"/>
              </w:rPr>
              <w:t xml:space="preserve"> a MPSV</w:t>
            </w:r>
            <w:r w:rsidRPr="004201B5">
              <w:rPr>
                <w:rFonts w:asciiTheme="minorHAnsi" w:hAnsiTheme="minorHAnsi" w:cstheme="minorHAnsi"/>
                <w:bCs/>
                <w:color w:val="000000" w:themeColor="text1"/>
                <w:sz w:val="22"/>
                <w:szCs w:val="22"/>
              </w:rPr>
              <w:t>. Dalším významným prvkem, je značná odlišnost jednotlivých regionů a akcentace na jejich majoritní podíl při tvorbě regionální strategie rozvoje zdravotně sociální péče. Ochota krajů společně hledat východiska je klíčová.</w:t>
            </w:r>
          </w:p>
        </w:tc>
        <w:tc>
          <w:tcPr>
            <w:tcW w:w="441" w:type="pct"/>
          </w:tcPr>
          <w:p w:rsidR="00F96EA6" w:rsidRPr="004201B5" w:rsidP="00F96EA6" w14:paraId="7DA2213D"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5</w:t>
            </w:r>
          </w:p>
          <w:p w:rsidR="00F96EA6" w:rsidRPr="004201B5" w:rsidP="00F96EA6" w14:paraId="4FE2184C"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nepřijatelné</w:t>
            </w:r>
          </w:p>
        </w:tc>
        <w:tc>
          <w:tcPr>
            <w:tcW w:w="588" w:type="pct"/>
          </w:tcPr>
          <w:p w:rsidR="00F96EA6" w:rsidRPr="004201B5" w:rsidP="00F96EA6" w14:paraId="2FCAEE42" w14:textId="27E565CD">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w:t>
            </w:r>
          </w:p>
          <w:p w:rsidR="00F96EA6" w:rsidRPr="004201B5" w:rsidP="00F96EA6" w14:paraId="17231ADE" w14:textId="00E4C962">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sz w:val="22"/>
                <w:szCs w:val="22"/>
              </w:rPr>
              <w:t>běžně možná</w:t>
            </w:r>
          </w:p>
        </w:tc>
        <w:tc>
          <w:tcPr>
            <w:tcW w:w="662" w:type="pct"/>
          </w:tcPr>
          <w:p w:rsidR="00F96EA6" w:rsidRPr="004201B5" w:rsidP="00F96EA6" w14:paraId="38CA75AA" w14:textId="5418C049">
            <w:pPr>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15</w:t>
            </w:r>
          </w:p>
          <w:p w:rsidR="00F96EA6" w:rsidRPr="004201B5" w:rsidP="00F96EA6" w14:paraId="4A10CB61" w14:textId="77777777">
            <w:pPr>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kritické/vysoké</w:t>
            </w:r>
          </w:p>
        </w:tc>
        <w:tc>
          <w:tcPr>
            <w:tcW w:w="808" w:type="pct"/>
          </w:tcPr>
          <w:p w:rsidR="00F96EA6" w:rsidRPr="004201B5" w:rsidP="00F96EA6" w14:paraId="0157332A" w14:textId="3515427D">
            <w:pPr>
              <w:autoSpaceDE w:val="0"/>
              <w:autoSpaceDN w:val="0"/>
              <w:adjustRightInd w:val="0"/>
              <w:jc w:val="both"/>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Pro úspěšnou implementace zdravotně sociální péče je nutná shoda na vládní úrovni, tedy mezi ministry MZ</w:t>
            </w:r>
            <w:r w:rsidRPr="004201B5" w:rsidR="006C2CF3">
              <w:rPr>
                <w:rFonts w:asciiTheme="minorHAnsi" w:hAnsiTheme="minorHAnsi" w:cstheme="minorHAnsi"/>
                <w:bCs/>
                <w:color w:val="000000" w:themeColor="text1"/>
                <w:sz w:val="22"/>
                <w:szCs w:val="22"/>
              </w:rPr>
              <w:t>D</w:t>
            </w:r>
            <w:r w:rsidRPr="004201B5">
              <w:rPr>
                <w:rFonts w:asciiTheme="minorHAnsi" w:hAnsiTheme="minorHAnsi" w:cstheme="minorHAnsi"/>
                <w:bCs/>
                <w:color w:val="000000" w:themeColor="text1"/>
                <w:sz w:val="22"/>
                <w:szCs w:val="22"/>
              </w:rPr>
              <w:t>, MPSV, která je návazně diskutována i na dalších úrovních řízení.</w:t>
            </w:r>
          </w:p>
        </w:tc>
        <w:tc>
          <w:tcPr>
            <w:tcW w:w="515" w:type="pct"/>
          </w:tcPr>
          <w:p w:rsidR="00F96EA6" w:rsidRPr="004201B5" w:rsidP="00F96EA6" w14:paraId="09528D74" w14:textId="7B992B62">
            <w:pPr>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MZ</w:t>
            </w:r>
            <w:r w:rsidRPr="004201B5" w:rsidR="006C2CF3">
              <w:rPr>
                <w:rFonts w:asciiTheme="minorHAnsi" w:hAnsiTheme="minorHAnsi" w:cstheme="minorHAnsi"/>
                <w:bCs/>
                <w:color w:val="000000" w:themeColor="text1"/>
                <w:sz w:val="22"/>
                <w:szCs w:val="22"/>
              </w:rPr>
              <w:t>D</w:t>
            </w:r>
            <w:r w:rsidRPr="004201B5">
              <w:rPr>
                <w:rFonts w:asciiTheme="minorHAnsi" w:hAnsiTheme="minorHAnsi" w:cstheme="minorHAnsi"/>
                <w:bCs/>
                <w:color w:val="000000" w:themeColor="text1"/>
                <w:sz w:val="22"/>
                <w:szCs w:val="22"/>
              </w:rPr>
              <w:t>, MPSV</w:t>
            </w:r>
          </w:p>
        </w:tc>
      </w:tr>
      <w:tr w14:paraId="28CD30FB" w14:textId="77777777" w:rsidTr="00BB04AD">
        <w:tblPrEx>
          <w:tblW w:w="5314" w:type="pct"/>
          <w:tblLayout w:type="fixed"/>
          <w:tblCellMar>
            <w:left w:w="70" w:type="dxa"/>
            <w:right w:w="70" w:type="dxa"/>
          </w:tblCellMar>
          <w:tblLook w:val="0000"/>
        </w:tblPrEx>
        <w:trPr>
          <w:trHeight w:val="4543"/>
          <w:tblHeader/>
        </w:trPr>
        <w:tc>
          <w:tcPr>
            <w:tcW w:w="956" w:type="pct"/>
          </w:tcPr>
          <w:p w:rsidR="00F96EA6" w:rsidRPr="004201B5" w:rsidP="00F96EA6" w14:paraId="65F3FFB9" w14:textId="77777777">
            <w:pPr>
              <w:autoSpaceDE w:val="0"/>
              <w:autoSpaceDN w:val="0"/>
              <w:adjustRightInd w:val="0"/>
              <w:ind w:left="-23"/>
              <w:rPr>
                <w:rFonts w:asciiTheme="minorHAnsi" w:hAnsiTheme="minorHAnsi" w:cstheme="minorHAnsi"/>
                <w:bCs/>
                <w:sz w:val="22"/>
                <w:szCs w:val="22"/>
              </w:rPr>
            </w:pPr>
            <w:r w:rsidRPr="004201B5">
              <w:rPr>
                <w:rFonts w:asciiTheme="minorHAnsi" w:hAnsiTheme="minorHAnsi" w:cstheme="minorHAnsi"/>
                <w:bCs/>
                <w:sz w:val="22"/>
                <w:szCs w:val="22"/>
              </w:rPr>
              <w:t>Nedostatek finančních zdrojů</w:t>
            </w:r>
          </w:p>
        </w:tc>
        <w:tc>
          <w:tcPr>
            <w:tcW w:w="1030" w:type="pct"/>
          </w:tcPr>
          <w:p w:rsidR="00F96EA6" w:rsidRPr="004201B5" w:rsidP="00F96EA6" w14:paraId="5CA63944"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Nezajištění zdrojů je jednou z hlavních příčin nemožnosti realizace aktivit, nenaplnění cílů a přínosu strategických materiálů.</w:t>
            </w:r>
          </w:p>
        </w:tc>
        <w:tc>
          <w:tcPr>
            <w:tcW w:w="441" w:type="pct"/>
          </w:tcPr>
          <w:p w:rsidR="00F96EA6" w:rsidRPr="004201B5" w:rsidP="00F96EA6" w14:paraId="6FEFD678"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5</w:t>
            </w:r>
          </w:p>
          <w:p w:rsidR="00F96EA6" w:rsidRPr="004201B5" w:rsidP="00F96EA6" w14:paraId="5F03A198" w14:textId="77777777">
            <w:pPr>
              <w:rPr>
                <w:rFonts w:asciiTheme="minorHAnsi" w:hAnsiTheme="minorHAnsi" w:cstheme="minorHAnsi"/>
                <w:sz w:val="22"/>
                <w:szCs w:val="22"/>
              </w:rPr>
            </w:pPr>
            <w:r w:rsidRPr="004201B5">
              <w:rPr>
                <w:rFonts w:asciiTheme="minorHAnsi" w:hAnsiTheme="minorHAnsi" w:cstheme="minorHAnsi"/>
                <w:sz w:val="22"/>
                <w:szCs w:val="22"/>
              </w:rPr>
              <w:t>nepřijatelné</w:t>
            </w:r>
          </w:p>
        </w:tc>
        <w:tc>
          <w:tcPr>
            <w:tcW w:w="588" w:type="pct"/>
          </w:tcPr>
          <w:p w:rsidR="00F96EA6" w:rsidRPr="004201B5" w:rsidP="00F96EA6" w14:paraId="295B228E" w14:textId="00C0EC14">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3,5</w:t>
            </w:r>
          </w:p>
          <w:p w:rsidR="00F96EA6" w:rsidRPr="004201B5" w:rsidP="00F96EA6" w14:paraId="28496F5D" w14:textId="514B1F9B">
            <w:pPr>
              <w:rPr>
                <w:rFonts w:asciiTheme="minorHAnsi" w:hAnsiTheme="minorHAnsi" w:cstheme="minorHAnsi"/>
                <w:sz w:val="22"/>
                <w:szCs w:val="22"/>
              </w:rPr>
            </w:pPr>
            <w:r w:rsidRPr="004201B5">
              <w:rPr>
                <w:rFonts w:asciiTheme="minorHAnsi" w:hAnsiTheme="minorHAnsi" w:cstheme="minorHAnsi"/>
                <w:sz w:val="22"/>
                <w:szCs w:val="22"/>
              </w:rPr>
              <w:t>P</w:t>
            </w:r>
            <w:r w:rsidRPr="004201B5" w:rsidR="00433D8B">
              <w:rPr>
                <w:rFonts w:asciiTheme="minorHAnsi" w:hAnsiTheme="minorHAnsi" w:cstheme="minorHAnsi"/>
                <w:sz w:val="22"/>
                <w:szCs w:val="22"/>
              </w:rPr>
              <w:t>ravděpodobná</w:t>
            </w:r>
          </w:p>
        </w:tc>
        <w:tc>
          <w:tcPr>
            <w:tcW w:w="662" w:type="pct"/>
            <w:shd w:val="clear" w:color="auto" w:fill="FFFFFF" w:themeFill="background1"/>
          </w:tcPr>
          <w:p w:rsidR="00F96EA6" w:rsidRPr="004201B5" w:rsidP="00F96EA6" w14:paraId="24420B18" w14:textId="2EA8547D">
            <w:pPr>
              <w:rPr>
                <w:rFonts w:asciiTheme="minorHAnsi" w:hAnsiTheme="minorHAnsi" w:cstheme="minorHAnsi"/>
                <w:bCs/>
                <w:sz w:val="22"/>
                <w:szCs w:val="22"/>
              </w:rPr>
            </w:pPr>
            <w:r w:rsidRPr="004201B5">
              <w:rPr>
                <w:rFonts w:asciiTheme="minorHAnsi" w:hAnsiTheme="minorHAnsi" w:cstheme="minorHAnsi"/>
                <w:bCs/>
                <w:sz w:val="22"/>
                <w:szCs w:val="22"/>
              </w:rPr>
              <w:t>17,5</w:t>
            </w:r>
          </w:p>
          <w:p w:rsidR="00F96EA6" w:rsidRPr="004201B5" w:rsidP="00F96EA6" w14:paraId="14B05610" w14:textId="77777777">
            <w:pPr>
              <w:rPr>
                <w:rFonts w:asciiTheme="minorHAnsi" w:hAnsiTheme="minorHAnsi" w:cstheme="minorHAnsi"/>
                <w:sz w:val="22"/>
                <w:szCs w:val="22"/>
              </w:rPr>
            </w:pPr>
            <w:r w:rsidRPr="004201B5">
              <w:rPr>
                <w:rFonts w:asciiTheme="minorHAnsi" w:hAnsiTheme="minorHAnsi" w:cstheme="minorHAnsi"/>
                <w:sz w:val="22"/>
                <w:szCs w:val="22"/>
              </w:rPr>
              <w:t>kritické/vysoké</w:t>
            </w:r>
          </w:p>
        </w:tc>
        <w:tc>
          <w:tcPr>
            <w:tcW w:w="808" w:type="pct"/>
          </w:tcPr>
          <w:p w:rsidR="00F96EA6" w:rsidRPr="004201B5" w:rsidP="00F96EA6" w14:paraId="4BE25C15" w14:textId="136E631D">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 xml:space="preserve">Vyčíslení možných nákladů a přiřazení zdrojů – ESF+, státní rozpočet, zdravotní </w:t>
            </w:r>
            <w:r w:rsidRPr="004201B5">
              <w:rPr>
                <w:rFonts w:asciiTheme="minorHAnsi" w:hAnsiTheme="minorHAnsi" w:cstheme="minorHAnsi"/>
                <w:bCs/>
                <w:color w:val="000000" w:themeColor="text1"/>
                <w:sz w:val="22"/>
                <w:szCs w:val="22"/>
              </w:rPr>
              <w:t>pojišťovny. Potřebná shoda na ministerské úrovni v rámci rezortů MZ</w:t>
            </w:r>
            <w:r w:rsidRPr="004201B5" w:rsidR="00A02982">
              <w:rPr>
                <w:rFonts w:asciiTheme="minorHAnsi" w:hAnsiTheme="minorHAnsi" w:cstheme="minorHAnsi"/>
                <w:bCs/>
                <w:color w:val="000000" w:themeColor="text1"/>
                <w:sz w:val="22"/>
                <w:szCs w:val="22"/>
              </w:rPr>
              <w:t>D</w:t>
            </w:r>
            <w:r w:rsidRPr="004201B5">
              <w:rPr>
                <w:rFonts w:asciiTheme="minorHAnsi" w:hAnsiTheme="minorHAnsi" w:cstheme="minorHAnsi"/>
                <w:bCs/>
                <w:color w:val="000000" w:themeColor="text1"/>
                <w:sz w:val="22"/>
                <w:szCs w:val="22"/>
              </w:rPr>
              <w:t xml:space="preserve"> a MPSV je nutná jako základ pro návaznou diskuzi na dalších úrovních řízení. Nezbytná je dále spolupráce s MF a pojišťovnami </w:t>
            </w:r>
          </w:p>
        </w:tc>
        <w:tc>
          <w:tcPr>
            <w:tcW w:w="515" w:type="pct"/>
          </w:tcPr>
          <w:p w:rsidR="00F96EA6" w:rsidRPr="004201B5" w:rsidP="00F96EA6" w14:paraId="45F37B47" w14:textId="4D663D80">
            <w:pPr>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6C2CF3">
              <w:rPr>
                <w:rFonts w:asciiTheme="minorHAnsi" w:hAnsiTheme="minorHAnsi" w:cstheme="minorHAnsi"/>
                <w:bCs/>
                <w:sz w:val="22"/>
                <w:szCs w:val="22"/>
              </w:rPr>
              <w:t>D</w:t>
            </w:r>
            <w:r w:rsidRPr="004201B5">
              <w:rPr>
                <w:rFonts w:asciiTheme="minorHAnsi" w:hAnsiTheme="minorHAnsi" w:cstheme="minorHAnsi"/>
                <w:bCs/>
                <w:sz w:val="22"/>
                <w:szCs w:val="22"/>
              </w:rPr>
              <w:t>, MPSV</w:t>
            </w:r>
          </w:p>
        </w:tc>
      </w:tr>
      <w:tr w14:paraId="05F56720"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62DCCD05"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Nedostatečná meziresortní spolupráce</w:t>
            </w:r>
          </w:p>
        </w:tc>
        <w:tc>
          <w:tcPr>
            <w:tcW w:w="1030" w:type="pct"/>
          </w:tcPr>
          <w:p w:rsidR="00F96EA6" w:rsidRPr="004201B5" w:rsidP="00F96EA6" w14:paraId="4BB22FBA" w14:textId="7A80BEAF">
            <w:pPr>
              <w:autoSpaceDE w:val="0"/>
              <w:autoSpaceDN w:val="0"/>
              <w:adjustRightInd w:val="0"/>
              <w:rPr>
                <w:rFonts w:asciiTheme="minorHAnsi" w:hAnsiTheme="minorHAnsi" w:cstheme="minorHAnsi"/>
                <w:bCs/>
                <w:color w:val="0070C0"/>
                <w:sz w:val="22"/>
                <w:szCs w:val="22"/>
              </w:rPr>
            </w:pPr>
            <w:r w:rsidRPr="004201B5">
              <w:rPr>
                <w:rFonts w:asciiTheme="minorHAnsi" w:hAnsiTheme="minorHAnsi" w:cstheme="minorHAnsi"/>
                <w:bCs/>
                <w:sz w:val="22"/>
                <w:szCs w:val="22"/>
              </w:rPr>
              <w:t>V rámci zdravotně-sociálního pomezí není možné realizovat systémové změny bez účasti příslušných zainteresovaných stran, z nichž v první řadě musí úzce a v souladu kooperovat MZ</w:t>
            </w:r>
            <w:r w:rsidRPr="004201B5" w:rsidR="00A02982">
              <w:rPr>
                <w:rFonts w:asciiTheme="minorHAnsi" w:hAnsiTheme="minorHAnsi" w:cstheme="minorHAnsi"/>
                <w:bCs/>
                <w:sz w:val="22"/>
                <w:szCs w:val="22"/>
              </w:rPr>
              <w:t xml:space="preserve">D </w:t>
            </w:r>
            <w:r w:rsidRPr="004201B5">
              <w:rPr>
                <w:rFonts w:asciiTheme="minorHAnsi" w:hAnsiTheme="minorHAnsi" w:cstheme="minorHAnsi"/>
                <w:bCs/>
                <w:sz w:val="22"/>
                <w:szCs w:val="22"/>
              </w:rPr>
              <w:t>a MPSV. Dělit se o nápady, práci, být součinní při financování aktivit a další potřebné podpoře.</w:t>
            </w:r>
            <w:r w:rsidRPr="004201B5">
              <w:rPr>
                <w:rFonts w:asciiTheme="minorHAnsi" w:hAnsiTheme="minorHAnsi" w:cstheme="minorHAnsi"/>
                <w:bCs/>
                <w:color w:val="0070C0"/>
                <w:sz w:val="22"/>
                <w:szCs w:val="22"/>
              </w:rPr>
              <w:t xml:space="preserve"> </w:t>
            </w:r>
            <w:r w:rsidRPr="004201B5">
              <w:rPr>
                <w:rFonts w:asciiTheme="minorHAnsi" w:hAnsiTheme="minorHAnsi" w:cstheme="minorHAnsi"/>
                <w:bCs/>
                <w:color w:val="000000" w:themeColor="text1"/>
                <w:sz w:val="22"/>
                <w:szCs w:val="22"/>
              </w:rPr>
              <w:t xml:space="preserve">Proces přijímání nových legislativních pravidel není pozitivně přijímán pro nutnost implementace potřebných změn a </w:t>
            </w:r>
            <w:r w:rsidRPr="004201B5">
              <w:rPr>
                <w:rFonts w:asciiTheme="minorHAnsi" w:hAnsiTheme="minorHAnsi" w:cstheme="minorHAnsi"/>
                <w:bCs/>
                <w:color w:val="000000" w:themeColor="text1"/>
                <w:sz w:val="22"/>
                <w:szCs w:val="22"/>
              </w:rPr>
              <w:t>opatření, která s sebou přináší, úzkostné prosazování zvyklostí a způsobů řešení zdravotně sociální problematiky je významnou překážkou pro úspěšnou implementaci konsensuální strategie rozvoje integrované péče</w:t>
            </w:r>
          </w:p>
          <w:p w:rsidR="00F96EA6" w:rsidRPr="004201B5" w:rsidP="00F96EA6" w14:paraId="0DDDD687" w14:textId="77777777">
            <w:pPr>
              <w:autoSpaceDE w:val="0"/>
              <w:autoSpaceDN w:val="0"/>
              <w:adjustRightInd w:val="0"/>
              <w:rPr>
                <w:rFonts w:asciiTheme="minorHAnsi" w:hAnsiTheme="minorHAnsi" w:cstheme="minorHAnsi"/>
                <w:bCs/>
                <w:sz w:val="22"/>
                <w:szCs w:val="22"/>
              </w:rPr>
            </w:pPr>
          </w:p>
        </w:tc>
        <w:tc>
          <w:tcPr>
            <w:tcW w:w="441" w:type="pct"/>
          </w:tcPr>
          <w:p w:rsidR="00F96EA6" w:rsidRPr="004201B5" w:rsidP="00F96EA6" w14:paraId="127BB85C"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5</w:t>
            </w:r>
          </w:p>
          <w:p w:rsidR="00F96EA6" w:rsidRPr="004201B5" w:rsidP="00F96EA6" w14:paraId="2F5C678E" w14:textId="77777777">
            <w:pPr>
              <w:rPr>
                <w:rFonts w:asciiTheme="minorHAnsi" w:hAnsiTheme="minorHAnsi" w:cstheme="minorHAnsi"/>
                <w:sz w:val="22"/>
                <w:szCs w:val="22"/>
              </w:rPr>
            </w:pPr>
            <w:r w:rsidRPr="004201B5">
              <w:rPr>
                <w:rFonts w:asciiTheme="minorHAnsi" w:hAnsiTheme="minorHAnsi" w:cstheme="minorHAnsi"/>
                <w:sz w:val="22"/>
                <w:szCs w:val="22"/>
              </w:rPr>
              <w:t>nepřijatelné</w:t>
            </w:r>
          </w:p>
        </w:tc>
        <w:tc>
          <w:tcPr>
            <w:tcW w:w="588" w:type="pct"/>
          </w:tcPr>
          <w:p w:rsidR="00F96EA6" w:rsidRPr="004201B5" w:rsidP="00F96EA6" w14:paraId="06FD8D07" w14:textId="465106EE">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w:t>
            </w:r>
            <w:r w:rsidRPr="004201B5" w:rsidR="0003091A">
              <w:rPr>
                <w:rFonts w:asciiTheme="minorHAnsi" w:hAnsiTheme="minorHAnsi" w:cstheme="minorHAnsi"/>
                <w:bCs/>
                <w:sz w:val="22"/>
                <w:szCs w:val="22"/>
              </w:rPr>
              <w:t>5</w:t>
            </w:r>
          </w:p>
          <w:p w:rsidR="00F96EA6" w:rsidRPr="004201B5" w:rsidP="00F96EA6" w14:paraId="4818023C" w14:textId="47B3C593">
            <w:pPr>
              <w:autoSpaceDE w:val="0"/>
              <w:autoSpaceDN w:val="0"/>
              <w:adjustRightInd w:val="0"/>
              <w:rPr>
                <w:rFonts w:asciiTheme="minorHAnsi" w:hAnsiTheme="minorHAnsi" w:cstheme="minorHAnsi"/>
                <w:bCs/>
                <w:sz w:val="22"/>
                <w:szCs w:val="22"/>
              </w:rPr>
            </w:pPr>
            <w:r w:rsidRPr="004201B5">
              <w:rPr>
                <w:rFonts w:asciiTheme="minorHAnsi" w:hAnsiTheme="minorHAnsi" w:cstheme="minorHAnsi"/>
                <w:sz w:val="22"/>
                <w:szCs w:val="22"/>
              </w:rPr>
              <w:t>pravděpodobná</w:t>
            </w:r>
          </w:p>
        </w:tc>
        <w:tc>
          <w:tcPr>
            <w:tcW w:w="662" w:type="pct"/>
          </w:tcPr>
          <w:p w:rsidR="00F96EA6" w:rsidRPr="004201B5" w:rsidP="00F96EA6" w14:paraId="5C1A9694" w14:textId="30DA7FF5">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1</w:t>
            </w:r>
            <w:r w:rsidRPr="004201B5" w:rsidR="0003091A">
              <w:rPr>
                <w:rFonts w:asciiTheme="minorHAnsi" w:hAnsiTheme="minorHAnsi" w:cstheme="minorHAnsi"/>
                <w:bCs/>
                <w:sz w:val="22"/>
                <w:szCs w:val="22"/>
              </w:rPr>
              <w:t>7</w:t>
            </w:r>
            <w:r w:rsidRPr="004201B5">
              <w:rPr>
                <w:rFonts w:asciiTheme="minorHAnsi" w:hAnsiTheme="minorHAnsi" w:cstheme="minorHAnsi"/>
                <w:bCs/>
                <w:sz w:val="22"/>
                <w:szCs w:val="22"/>
              </w:rPr>
              <w:t>,5</w:t>
            </w:r>
          </w:p>
          <w:p w:rsidR="00F96EA6" w:rsidRPr="004201B5" w:rsidP="00F96EA6" w14:paraId="030FA35B" w14:textId="77777777">
            <w:pPr>
              <w:rPr>
                <w:rFonts w:asciiTheme="minorHAnsi" w:hAnsiTheme="minorHAnsi" w:cstheme="minorHAnsi"/>
                <w:sz w:val="22"/>
                <w:szCs w:val="22"/>
              </w:rPr>
            </w:pPr>
            <w:r w:rsidRPr="004201B5">
              <w:rPr>
                <w:rFonts w:asciiTheme="minorHAnsi" w:hAnsiTheme="minorHAnsi" w:cstheme="minorHAnsi"/>
                <w:sz w:val="22"/>
                <w:szCs w:val="22"/>
              </w:rPr>
              <w:t>kritické/vysoké</w:t>
            </w:r>
          </w:p>
        </w:tc>
        <w:tc>
          <w:tcPr>
            <w:tcW w:w="808" w:type="pct"/>
          </w:tcPr>
          <w:p w:rsidR="00F96EA6" w:rsidRPr="004201B5" w:rsidP="00F96EA6" w14:paraId="09FA89A4" w14:textId="4AD4E906">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color w:val="000000" w:themeColor="text1"/>
                <w:sz w:val="22"/>
                <w:szCs w:val="22"/>
              </w:rPr>
              <w:t xml:space="preserve">Pro aktivní účast jednotlivých aktérů v systému je potřebné zajištění kvalitní a podporující komunikace, zajištění jejich informovanosti v rámci příslušných gescí, dobrá argumentace problematiky a proaktivní přístup ke spolupracujícím aktérům. Změny je vhodné pro jejich úspěšnou realizaci </w:t>
            </w:r>
            <w:r w:rsidRPr="004201B5">
              <w:rPr>
                <w:rFonts w:asciiTheme="minorHAnsi" w:hAnsiTheme="minorHAnsi" w:cstheme="minorHAnsi"/>
                <w:bCs/>
                <w:color w:val="000000" w:themeColor="text1"/>
                <w:sz w:val="22"/>
                <w:szCs w:val="22"/>
              </w:rPr>
              <w:t>plánovat v jednotlivých navazujících krocích</w:t>
            </w:r>
          </w:p>
        </w:tc>
        <w:tc>
          <w:tcPr>
            <w:tcW w:w="515" w:type="pct"/>
          </w:tcPr>
          <w:p w:rsidR="00F96EA6" w:rsidRPr="004201B5" w:rsidP="00F96EA6" w14:paraId="6B7F192B" w14:textId="380A7BF2">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A02982">
              <w:rPr>
                <w:rFonts w:asciiTheme="minorHAnsi" w:hAnsiTheme="minorHAnsi" w:cstheme="minorHAnsi"/>
                <w:bCs/>
                <w:sz w:val="22"/>
                <w:szCs w:val="22"/>
              </w:rPr>
              <w:t>D</w:t>
            </w:r>
            <w:r w:rsidRPr="004201B5">
              <w:rPr>
                <w:rFonts w:asciiTheme="minorHAnsi" w:hAnsiTheme="minorHAnsi" w:cstheme="minorHAnsi"/>
                <w:bCs/>
                <w:sz w:val="22"/>
                <w:szCs w:val="22"/>
              </w:rPr>
              <w:t>, MPSV</w:t>
            </w:r>
          </w:p>
        </w:tc>
      </w:tr>
      <w:tr w14:paraId="5F3E6A1C"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3281D92B" w14:textId="77777777">
            <w:pPr>
              <w:autoSpaceDE w:val="0"/>
              <w:autoSpaceDN w:val="0"/>
              <w:adjustRightInd w:val="0"/>
              <w:rPr>
                <w:rFonts w:asciiTheme="minorHAnsi" w:hAnsiTheme="minorHAnsi" w:cstheme="minorHAnsi"/>
                <w:iCs/>
                <w:sz w:val="22"/>
                <w:szCs w:val="22"/>
              </w:rPr>
            </w:pPr>
            <w:r w:rsidRPr="004201B5">
              <w:rPr>
                <w:rFonts w:asciiTheme="minorHAnsi" w:hAnsiTheme="minorHAnsi" w:cstheme="minorHAnsi"/>
                <w:iCs/>
                <w:sz w:val="22"/>
                <w:szCs w:val="22"/>
              </w:rPr>
              <w:t xml:space="preserve">Nedostatečné personální zajištění </w:t>
            </w:r>
          </w:p>
        </w:tc>
        <w:tc>
          <w:tcPr>
            <w:tcW w:w="1030" w:type="pct"/>
          </w:tcPr>
          <w:p w:rsidR="00F96EA6" w:rsidRPr="004201B5" w:rsidP="00F96EA6" w14:paraId="3A751658"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Na základě snižování personálního stavu ve věcně příslušných útvarech</w:t>
            </w:r>
          </w:p>
        </w:tc>
        <w:tc>
          <w:tcPr>
            <w:tcW w:w="441" w:type="pct"/>
          </w:tcPr>
          <w:p w:rsidR="00F96EA6" w:rsidRPr="004201B5" w:rsidP="00F96EA6" w14:paraId="38E71200"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5</w:t>
            </w:r>
          </w:p>
          <w:p w:rsidR="00F96EA6" w:rsidRPr="004201B5" w:rsidP="00F96EA6" w14:paraId="13AA5049" w14:textId="77777777">
            <w:pPr>
              <w:rPr>
                <w:rFonts w:asciiTheme="minorHAnsi" w:hAnsiTheme="minorHAnsi" w:cstheme="minorHAnsi"/>
                <w:sz w:val="22"/>
                <w:szCs w:val="22"/>
              </w:rPr>
            </w:pPr>
            <w:r w:rsidRPr="004201B5">
              <w:rPr>
                <w:rFonts w:asciiTheme="minorHAnsi" w:hAnsiTheme="minorHAnsi" w:cstheme="minorHAnsi"/>
                <w:sz w:val="22"/>
                <w:szCs w:val="22"/>
              </w:rPr>
              <w:t>nepřijatelné</w:t>
            </w:r>
          </w:p>
        </w:tc>
        <w:tc>
          <w:tcPr>
            <w:tcW w:w="588" w:type="pct"/>
          </w:tcPr>
          <w:p w:rsidR="00F96EA6" w:rsidRPr="004201B5" w:rsidP="00F96EA6" w14:paraId="07D6C289" w14:textId="50AFF003">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w:t>
            </w:r>
          </w:p>
          <w:p w:rsidR="001C339D" w:rsidRPr="004201B5" w:rsidP="00F96EA6" w14:paraId="71359E14" w14:textId="3565CBC4">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běžně možná</w:t>
            </w:r>
          </w:p>
          <w:p w:rsidR="001C339D" w:rsidRPr="004201B5" w:rsidP="00F96EA6" w14:paraId="2B8D12A6" w14:textId="77777777">
            <w:pPr>
              <w:autoSpaceDE w:val="0"/>
              <w:autoSpaceDN w:val="0"/>
              <w:adjustRightInd w:val="0"/>
              <w:rPr>
                <w:rFonts w:asciiTheme="minorHAnsi" w:hAnsiTheme="minorHAnsi" w:cstheme="minorHAnsi"/>
                <w:bCs/>
                <w:sz w:val="22"/>
                <w:szCs w:val="22"/>
              </w:rPr>
            </w:pPr>
          </w:p>
          <w:p w:rsidR="00F96EA6" w:rsidRPr="004201B5" w:rsidP="00F96EA6" w14:paraId="54F1B638" w14:textId="4D1EB961">
            <w:pPr>
              <w:rPr>
                <w:rFonts w:asciiTheme="minorHAnsi" w:hAnsiTheme="minorHAnsi" w:cstheme="minorHAnsi"/>
                <w:sz w:val="22"/>
                <w:szCs w:val="22"/>
              </w:rPr>
            </w:pPr>
            <w:r w:rsidRPr="004201B5">
              <w:rPr>
                <w:rFonts w:asciiTheme="minorHAnsi" w:hAnsiTheme="minorHAnsi" w:cstheme="minorHAnsi"/>
                <w:sz w:val="22"/>
                <w:szCs w:val="22"/>
              </w:rPr>
              <w:t>pravděpodobná</w:t>
            </w:r>
          </w:p>
        </w:tc>
        <w:tc>
          <w:tcPr>
            <w:tcW w:w="662" w:type="pct"/>
          </w:tcPr>
          <w:p w:rsidR="00F96EA6" w:rsidRPr="004201B5" w:rsidP="00F96EA6" w14:paraId="57E861E0" w14:textId="43337B45">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17,5</w:t>
            </w:r>
          </w:p>
          <w:p w:rsidR="00F96EA6" w:rsidRPr="004201B5" w:rsidP="00F96EA6" w14:paraId="08FFBEEC" w14:textId="77777777">
            <w:pPr>
              <w:rPr>
                <w:rFonts w:asciiTheme="minorHAnsi" w:hAnsiTheme="minorHAnsi" w:cstheme="minorHAnsi"/>
                <w:sz w:val="22"/>
                <w:szCs w:val="22"/>
              </w:rPr>
            </w:pPr>
            <w:r w:rsidRPr="004201B5">
              <w:rPr>
                <w:rFonts w:asciiTheme="minorHAnsi" w:hAnsiTheme="minorHAnsi" w:cstheme="minorHAnsi"/>
                <w:sz w:val="22"/>
                <w:szCs w:val="22"/>
              </w:rPr>
              <w:t>kritické/vysoké</w:t>
            </w:r>
          </w:p>
        </w:tc>
        <w:tc>
          <w:tcPr>
            <w:tcW w:w="808" w:type="pct"/>
          </w:tcPr>
          <w:p w:rsidR="00F96EA6" w:rsidRPr="004201B5" w:rsidP="00F96EA6" w14:paraId="564C1077"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Změny systemizace věcně příslušných útvarů navrhovat s ohledem na závazky a řešenou agendu, aby nedošlo k ohrožení implementace – strategie je naplánován na příštích deset let.</w:t>
            </w:r>
          </w:p>
        </w:tc>
        <w:tc>
          <w:tcPr>
            <w:tcW w:w="515" w:type="pct"/>
          </w:tcPr>
          <w:p w:rsidR="00F96EA6" w:rsidRPr="004201B5" w:rsidP="00F96EA6" w14:paraId="3F208FEE" w14:textId="05305B65">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A02982">
              <w:rPr>
                <w:rFonts w:asciiTheme="minorHAnsi" w:hAnsiTheme="minorHAnsi" w:cstheme="minorHAnsi"/>
                <w:bCs/>
                <w:sz w:val="22"/>
                <w:szCs w:val="22"/>
              </w:rPr>
              <w:t>D</w:t>
            </w:r>
            <w:r w:rsidRPr="004201B5">
              <w:rPr>
                <w:rFonts w:asciiTheme="minorHAnsi" w:hAnsiTheme="minorHAnsi" w:cstheme="minorHAnsi"/>
                <w:bCs/>
                <w:sz w:val="22"/>
                <w:szCs w:val="22"/>
              </w:rPr>
              <w:t>, MPSV</w:t>
            </w:r>
          </w:p>
        </w:tc>
      </w:tr>
      <w:tr w14:paraId="64EAE1B5"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7879AD67" w14:textId="77777777">
            <w:pPr>
              <w:autoSpaceDE w:val="0"/>
              <w:autoSpaceDN w:val="0"/>
              <w:adjustRightInd w:val="0"/>
              <w:rPr>
                <w:rFonts w:asciiTheme="minorHAnsi" w:hAnsiTheme="minorHAnsi" w:cstheme="minorHAnsi"/>
                <w:iCs/>
                <w:sz w:val="22"/>
                <w:szCs w:val="22"/>
              </w:rPr>
            </w:pPr>
            <w:r w:rsidRPr="004201B5">
              <w:rPr>
                <w:rFonts w:asciiTheme="minorHAnsi" w:hAnsiTheme="minorHAnsi" w:cstheme="minorHAnsi"/>
                <w:iCs/>
                <w:sz w:val="22"/>
                <w:szCs w:val="22"/>
              </w:rPr>
              <w:t>Nedodržování implementačního harmonogramu</w:t>
            </w:r>
          </w:p>
        </w:tc>
        <w:tc>
          <w:tcPr>
            <w:tcW w:w="1030" w:type="pct"/>
          </w:tcPr>
          <w:p w:rsidR="00F96EA6" w:rsidRPr="004201B5" w:rsidP="00F96EA6" w14:paraId="6EFE4492" w14:textId="08979416">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Neplnění indikátorů bude v příštím programovém období (ve spojení s financováním ESF+ a dalšími zdroji) průběžně kontrolováno– neplnění může mít za následek snížení/odebrání zdrojů financování.</w:t>
            </w:r>
          </w:p>
        </w:tc>
        <w:tc>
          <w:tcPr>
            <w:tcW w:w="441" w:type="pct"/>
          </w:tcPr>
          <w:p w:rsidR="0003091A" w:rsidRPr="004201B5" w:rsidP="00F96EA6" w14:paraId="2B99947E" w14:textId="76036AE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 běžně možná</w:t>
            </w:r>
          </w:p>
        </w:tc>
        <w:tc>
          <w:tcPr>
            <w:tcW w:w="588" w:type="pct"/>
          </w:tcPr>
          <w:p w:rsidR="0003091A" w:rsidRPr="004201B5" w:rsidP="00F96EA6" w14:paraId="3DE27E90" w14:textId="39D64D40">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3,5</w:t>
            </w:r>
          </w:p>
          <w:p w:rsidR="00F96EA6" w:rsidRPr="004201B5" w:rsidP="0003091A" w14:paraId="1BBC582D" w14:textId="3F3D44DF">
            <w:pPr>
              <w:rPr>
                <w:rFonts w:asciiTheme="minorHAnsi" w:hAnsiTheme="minorHAnsi" w:cstheme="minorHAnsi"/>
                <w:sz w:val="22"/>
                <w:szCs w:val="22"/>
              </w:rPr>
            </w:pPr>
            <w:r w:rsidRPr="004201B5">
              <w:rPr>
                <w:rFonts w:asciiTheme="minorHAnsi" w:hAnsiTheme="minorHAnsi" w:cstheme="minorHAnsi"/>
                <w:sz w:val="22"/>
                <w:szCs w:val="22"/>
              </w:rPr>
              <w:t>P</w:t>
            </w:r>
            <w:r w:rsidRPr="004201B5" w:rsidR="0003091A">
              <w:rPr>
                <w:rFonts w:asciiTheme="minorHAnsi" w:hAnsiTheme="minorHAnsi" w:cstheme="minorHAnsi"/>
                <w:sz w:val="22"/>
                <w:szCs w:val="22"/>
              </w:rPr>
              <w:t>ravděpodobn</w:t>
            </w:r>
            <w:r w:rsidRPr="004201B5" w:rsidR="00433D8B">
              <w:rPr>
                <w:rFonts w:asciiTheme="minorHAnsi" w:hAnsiTheme="minorHAnsi" w:cstheme="minorHAnsi"/>
                <w:sz w:val="22"/>
                <w:szCs w:val="22"/>
              </w:rPr>
              <w:t>á</w:t>
            </w:r>
          </w:p>
        </w:tc>
        <w:tc>
          <w:tcPr>
            <w:tcW w:w="662" w:type="pct"/>
          </w:tcPr>
          <w:p w:rsidR="0003091A" w:rsidRPr="004201B5" w:rsidP="00F96EA6" w14:paraId="351E3D85" w14:textId="0324BD2A">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17,5</w:t>
            </w:r>
          </w:p>
          <w:p w:rsidR="00F96EA6" w:rsidRPr="004201B5" w:rsidP="0003091A" w14:paraId="028DF547" w14:textId="37A66612">
            <w:pPr>
              <w:rPr>
                <w:rFonts w:asciiTheme="minorHAnsi" w:hAnsiTheme="minorHAnsi" w:cstheme="minorHAnsi"/>
                <w:sz w:val="22"/>
                <w:szCs w:val="22"/>
              </w:rPr>
            </w:pPr>
            <w:r w:rsidRPr="004201B5">
              <w:rPr>
                <w:rFonts w:asciiTheme="minorHAnsi" w:hAnsiTheme="minorHAnsi" w:cstheme="minorHAnsi"/>
                <w:sz w:val="22"/>
                <w:szCs w:val="22"/>
              </w:rPr>
              <w:t>Kritické/vysoké</w:t>
            </w:r>
          </w:p>
        </w:tc>
        <w:tc>
          <w:tcPr>
            <w:tcW w:w="808" w:type="pct"/>
          </w:tcPr>
          <w:p w:rsidR="00F96EA6" w:rsidRPr="004201B5" w:rsidP="00F96EA6" w14:paraId="642ADDAC"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 xml:space="preserve">Pečlivá příprava projektové dokumentace a zajištění stabilního prostředí pro projektový tým zajišťující implementaci. Zpracování kritické cesty projektu, pravidelná kontrola </w:t>
            </w:r>
            <w:r w:rsidRPr="004201B5">
              <w:rPr>
                <w:rFonts w:asciiTheme="minorHAnsi" w:hAnsiTheme="minorHAnsi" w:cstheme="minorHAnsi"/>
                <w:bCs/>
                <w:sz w:val="22"/>
                <w:szCs w:val="22"/>
              </w:rPr>
              <w:t>nákladů a dosahování milníku projektu.</w:t>
            </w:r>
          </w:p>
        </w:tc>
        <w:tc>
          <w:tcPr>
            <w:tcW w:w="515" w:type="pct"/>
          </w:tcPr>
          <w:p w:rsidR="00F96EA6" w:rsidRPr="004201B5" w:rsidP="00F96EA6" w14:paraId="5B86FED4" w14:textId="14F2B729">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A02982">
              <w:rPr>
                <w:rFonts w:asciiTheme="minorHAnsi" w:hAnsiTheme="minorHAnsi" w:cstheme="minorHAnsi"/>
                <w:bCs/>
                <w:sz w:val="22"/>
                <w:szCs w:val="22"/>
              </w:rPr>
              <w:t>D</w:t>
            </w:r>
            <w:r w:rsidRPr="004201B5">
              <w:rPr>
                <w:rFonts w:asciiTheme="minorHAnsi" w:hAnsiTheme="minorHAnsi" w:cstheme="minorHAnsi"/>
                <w:bCs/>
                <w:sz w:val="22"/>
                <w:szCs w:val="22"/>
              </w:rPr>
              <w:t>, MPSV</w:t>
            </w:r>
          </w:p>
        </w:tc>
      </w:tr>
      <w:tr w14:paraId="3BBDB192"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21E1BCAA" w14:textId="77777777">
            <w:pPr>
              <w:autoSpaceDE w:val="0"/>
              <w:autoSpaceDN w:val="0"/>
              <w:adjustRightInd w:val="0"/>
              <w:rPr>
                <w:rFonts w:asciiTheme="minorHAnsi" w:hAnsiTheme="minorHAnsi" w:cstheme="minorHAnsi"/>
                <w:iCs/>
                <w:sz w:val="22"/>
                <w:szCs w:val="22"/>
              </w:rPr>
            </w:pPr>
            <w:r w:rsidRPr="004201B5">
              <w:rPr>
                <w:rFonts w:asciiTheme="minorHAnsi" w:hAnsiTheme="minorHAnsi" w:cstheme="minorHAnsi"/>
                <w:iCs/>
                <w:sz w:val="22"/>
                <w:szCs w:val="22"/>
              </w:rPr>
              <w:t>Odpor veřejnosti/stakeholderů ke změnám</w:t>
            </w:r>
          </w:p>
        </w:tc>
        <w:tc>
          <w:tcPr>
            <w:tcW w:w="1030" w:type="pct"/>
          </w:tcPr>
          <w:p w:rsidR="00F96EA6" w:rsidRPr="004201B5" w:rsidP="00F96EA6" w14:paraId="6C0F8C6A"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Změny jsou pochopitelně často pro nepochopení účelu a obavám z negativních dopadů odmítány veřejností i řídícími strukturami</w:t>
            </w:r>
          </w:p>
        </w:tc>
        <w:tc>
          <w:tcPr>
            <w:tcW w:w="441" w:type="pct"/>
          </w:tcPr>
          <w:p w:rsidR="00F96EA6" w:rsidRPr="004201B5" w:rsidP="00F96EA6" w14:paraId="2DA0DBA1"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w:t>
            </w:r>
          </w:p>
          <w:p w:rsidR="0037391A" w:rsidRPr="004201B5" w:rsidP="00F96EA6" w14:paraId="2B8AA35D" w14:textId="6063DD1F">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významný</w:t>
            </w:r>
          </w:p>
        </w:tc>
        <w:tc>
          <w:tcPr>
            <w:tcW w:w="588" w:type="pct"/>
          </w:tcPr>
          <w:p w:rsidR="00F96EA6" w:rsidRPr="004201B5" w:rsidP="00F96EA6" w14:paraId="55B1D54A"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w:t>
            </w:r>
          </w:p>
          <w:p w:rsidR="00CF2621" w:rsidRPr="004201B5" w:rsidP="00F96EA6" w14:paraId="00A9ED26" w14:textId="4328D0BA">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Běžně možná</w:t>
            </w:r>
          </w:p>
        </w:tc>
        <w:tc>
          <w:tcPr>
            <w:tcW w:w="662" w:type="pct"/>
          </w:tcPr>
          <w:p w:rsidR="00F96EA6" w:rsidRPr="004201B5" w:rsidP="00F96EA6" w14:paraId="463B2C28"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9</w:t>
            </w:r>
          </w:p>
          <w:p w:rsidR="00CF2621" w:rsidRPr="004201B5" w:rsidP="00F96EA6" w14:paraId="11FB6D6D" w14:textId="5A3C4A46">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Závažné/střední</w:t>
            </w:r>
          </w:p>
        </w:tc>
        <w:tc>
          <w:tcPr>
            <w:tcW w:w="808" w:type="pct"/>
          </w:tcPr>
          <w:p w:rsidR="00F96EA6" w:rsidRPr="004201B5" w:rsidP="00F96EA6" w14:paraId="75A19EED"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Transparentní a pravdivá komunikace – veřejný zdroj, kde může kdokoliv nalézt informace o aktivitách, cílech a podniknutých krocích. Sestavení registru zájmových stran a zapracování požadavků na komunikaci dle registru do komunikačního plánu.</w:t>
            </w:r>
          </w:p>
        </w:tc>
        <w:tc>
          <w:tcPr>
            <w:tcW w:w="515" w:type="pct"/>
          </w:tcPr>
          <w:p w:rsidR="00F96EA6" w:rsidRPr="004201B5" w:rsidP="00F96EA6" w14:paraId="545AD582" w14:textId="4F937121">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A02982">
              <w:rPr>
                <w:rFonts w:asciiTheme="minorHAnsi" w:hAnsiTheme="minorHAnsi" w:cstheme="minorHAnsi"/>
                <w:bCs/>
                <w:sz w:val="22"/>
                <w:szCs w:val="22"/>
              </w:rPr>
              <w:t>D</w:t>
            </w:r>
            <w:r w:rsidRPr="004201B5">
              <w:rPr>
                <w:rFonts w:asciiTheme="minorHAnsi" w:hAnsiTheme="minorHAnsi" w:cstheme="minorHAnsi"/>
                <w:bCs/>
                <w:sz w:val="22"/>
                <w:szCs w:val="22"/>
              </w:rPr>
              <w:t>, MPSV</w:t>
            </w:r>
          </w:p>
        </w:tc>
      </w:tr>
      <w:tr w14:paraId="7EDEC788"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7752039B" w14:textId="77777777">
            <w:pPr>
              <w:autoSpaceDE w:val="0"/>
              <w:autoSpaceDN w:val="0"/>
              <w:adjustRightInd w:val="0"/>
              <w:ind w:left="-23"/>
              <w:rPr>
                <w:rFonts w:asciiTheme="minorHAnsi" w:hAnsiTheme="minorHAnsi" w:cstheme="minorHAnsi"/>
                <w:bCs/>
                <w:sz w:val="22"/>
                <w:szCs w:val="22"/>
              </w:rPr>
            </w:pPr>
            <w:r w:rsidRPr="004201B5">
              <w:rPr>
                <w:rFonts w:asciiTheme="minorHAnsi" w:hAnsiTheme="minorHAnsi" w:cstheme="minorHAnsi"/>
                <w:bCs/>
                <w:sz w:val="22"/>
                <w:szCs w:val="22"/>
              </w:rPr>
              <w:t xml:space="preserve">Nízký zájem cílové skupiny </w:t>
            </w:r>
          </w:p>
          <w:p w:rsidR="00F96EA6" w:rsidRPr="004201B5" w:rsidP="00F96EA6" w14:paraId="20613BC9" w14:textId="77777777">
            <w:pPr>
              <w:autoSpaceDE w:val="0"/>
              <w:autoSpaceDN w:val="0"/>
              <w:adjustRightInd w:val="0"/>
              <w:rPr>
                <w:rFonts w:asciiTheme="minorHAnsi" w:hAnsiTheme="minorHAnsi" w:cstheme="minorHAnsi"/>
                <w:iCs/>
                <w:sz w:val="22"/>
                <w:szCs w:val="22"/>
              </w:rPr>
            </w:pPr>
          </w:p>
        </w:tc>
        <w:tc>
          <w:tcPr>
            <w:tcW w:w="1030" w:type="pct"/>
          </w:tcPr>
          <w:p w:rsidR="00F96EA6" w:rsidRPr="004201B5" w:rsidP="00F96EA6" w14:paraId="4D3F45D7"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Cílové skupiny neprojeví zájem o spolupráci v rámci implementace opatření a o jejich konečné výstupy</w:t>
            </w:r>
          </w:p>
        </w:tc>
        <w:tc>
          <w:tcPr>
            <w:tcW w:w="441" w:type="pct"/>
          </w:tcPr>
          <w:p w:rsidR="00F96EA6" w:rsidRPr="004201B5" w:rsidP="00F96EA6" w14:paraId="0F672F50"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Velmi významný</w:t>
            </w:r>
          </w:p>
          <w:p w:rsidR="00F96EA6" w:rsidRPr="004201B5" w:rsidP="00F96EA6" w14:paraId="048EBA40"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3.2</w:t>
            </w:r>
          </w:p>
        </w:tc>
        <w:tc>
          <w:tcPr>
            <w:tcW w:w="588" w:type="pct"/>
          </w:tcPr>
          <w:p w:rsidR="00F96EA6" w:rsidRPr="004201B5" w:rsidP="00F96EA6" w14:paraId="728BE6D7"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Výjimečně možná</w:t>
            </w:r>
          </w:p>
          <w:p w:rsidR="00F96EA6" w:rsidRPr="004201B5" w:rsidP="00F96EA6" w14:paraId="7C23ABC8"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1.8</w:t>
            </w:r>
          </w:p>
        </w:tc>
        <w:tc>
          <w:tcPr>
            <w:tcW w:w="662" w:type="pct"/>
          </w:tcPr>
          <w:p w:rsidR="00F96EA6" w:rsidRPr="004201B5" w:rsidP="00F96EA6" w14:paraId="64A83F75"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5.76</w:t>
            </w:r>
          </w:p>
          <w:p w:rsidR="0003091A" w:rsidRPr="004201B5" w:rsidP="00F96EA6" w14:paraId="7F820439" w14:textId="7835CB01">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Běžné /nízké</w:t>
            </w:r>
          </w:p>
        </w:tc>
        <w:tc>
          <w:tcPr>
            <w:tcW w:w="808" w:type="pct"/>
          </w:tcPr>
          <w:p w:rsidR="00F96EA6" w:rsidRPr="004201B5" w:rsidP="00F96EA6" w14:paraId="39E9068D"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Nástroje komunikace, spolupráce od fáze přípravy opatření po fázi implementační, přívětivost řešení</w:t>
            </w:r>
          </w:p>
        </w:tc>
        <w:tc>
          <w:tcPr>
            <w:tcW w:w="515" w:type="pct"/>
          </w:tcPr>
          <w:p w:rsidR="00F96EA6" w:rsidRPr="004201B5" w:rsidP="00F96EA6" w14:paraId="3BAD3533" w14:textId="3926E5D0">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A02982">
              <w:rPr>
                <w:rFonts w:asciiTheme="minorHAnsi" w:hAnsiTheme="minorHAnsi" w:cstheme="minorHAnsi"/>
                <w:bCs/>
                <w:sz w:val="22"/>
                <w:szCs w:val="22"/>
              </w:rPr>
              <w:t>D</w:t>
            </w:r>
          </w:p>
        </w:tc>
      </w:tr>
      <w:tr w14:paraId="741B085E"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43999CB9" w14:textId="77777777">
            <w:pPr>
              <w:autoSpaceDE w:val="0"/>
              <w:autoSpaceDN w:val="0"/>
              <w:adjustRightInd w:val="0"/>
              <w:rPr>
                <w:rFonts w:asciiTheme="minorHAnsi" w:hAnsiTheme="minorHAnsi" w:cstheme="minorHAnsi"/>
                <w:iCs/>
                <w:sz w:val="22"/>
                <w:szCs w:val="22"/>
              </w:rPr>
            </w:pPr>
            <w:r w:rsidRPr="004201B5">
              <w:rPr>
                <w:rFonts w:asciiTheme="minorHAnsi" w:hAnsiTheme="minorHAnsi" w:cstheme="minorHAnsi"/>
                <w:bCs/>
                <w:sz w:val="22"/>
                <w:szCs w:val="22"/>
              </w:rPr>
              <w:t>Nedostatečné personální zajištění (na úrovni poskytovatelů zdravotních a sociálních služeb, praktických lékařů, cílových skupin, atd.)</w:t>
            </w:r>
          </w:p>
        </w:tc>
        <w:tc>
          <w:tcPr>
            <w:tcW w:w="1030" w:type="pct"/>
          </w:tcPr>
          <w:p w:rsidR="00F96EA6" w:rsidRPr="004201B5" w:rsidP="00F96EA6" w14:paraId="771E49D5"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 xml:space="preserve">Kapacita cílových skupin bude natolik nízká, že nebude možné s nimi spolupracovat na implementaci opatření a dosáhnout konečných výstupů. </w:t>
            </w:r>
            <w:r w:rsidRPr="004201B5">
              <w:rPr>
                <w:rFonts w:asciiTheme="minorHAnsi" w:hAnsiTheme="minorHAnsi" w:cstheme="minorHAnsi"/>
                <w:bCs/>
                <w:color w:val="000000" w:themeColor="text1"/>
                <w:sz w:val="22"/>
                <w:szCs w:val="22"/>
              </w:rPr>
              <w:t xml:space="preserve">Personální situace je značně rozdílná na úrovni krajů, měst i samotných poskytovatelů </w:t>
            </w:r>
            <w:r w:rsidRPr="004201B5">
              <w:rPr>
                <w:rFonts w:asciiTheme="minorHAnsi" w:hAnsiTheme="minorHAnsi" w:cstheme="minorHAnsi"/>
                <w:bCs/>
                <w:color w:val="000000" w:themeColor="text1"/>
                <w:sz w:val="22"/>
                <w:szCs w:val="22"/>
              </w:rPr>
              <w:t xml:space="preserve">zdravotních služeb. Nestabilní poptávka po zaměstnávání v lékařských i nelékařských oborech zajišťujících zdravotně sociální péči je ovlivněna mnoha faktory, kdy mezi významné patří prestiž dané pracovní pozice, mzdové ohodnocení, dostupnost zaměstnavatele a pracovní podmínky. </w:t>
            </w:r>
          </w:p>
        </w:tc>
        <w:tc>
          <w:tcPr>
            <w:tcW w:w="441" w:type="pct"/>
          </w:tcPr>
          <w:p w:rsidR="00F96EA6" w:rsidRPr="004201B5" w:rsidP="00F96EA6" w14:paraId="60036E68"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Významný</w:t>
            </w:r>
          </w:p>
          <w:p w:rsidR="00F96EA6" w:rsidRPr="004201B5" w:rsidP="00F96EA6" w14:paraId="7EAF79B3"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2.5</w:t>
            </w:r>
          </w:p>
        </w:tc>
        <w:tc>
          <w:tcPr>
            <w:tcW w:w="588" w:type="pct"/>
          </w:tcPr>
          <w:p w:rsidR="00F96EA6" w:rsidRPr="004201B5" w:rsidP="00F96EA6" w14:paraId="2CDCB3C7"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Pravděpodobná</w:t>
            </w:r>
          </w:p>
          <w:p w:rsidR="00F96EA6" w:rsidRPr="004201B5" w:rsidP="00F96EA6" w14:paraId="29E99490"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4.0</w:t>
            </w:r>
          </w:p>
        </w:tc>
        <w:tc>
          <w:tcPr>
            <w:tcW w:w="662" w:type="pct"/>
          </w:tcPr>
          <w:p w:rsidR="00F96EA6" w:rsidRPr="004201B5" w:rsidP="00F96EA6" w14:paraId="6760ABCD"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10</w:t>
            </w:r>
          </w:p>
          <w:p w:rsidR="0003091A" w:rsidRPr="004201B5" w:rsidP="00F96EA6" w14:paraId="00F525CB" w14:textId="0B92474B">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Závažné/střední</w:t>
            </w:r>
          </w:p>
        </w:tc>
        <w:tc>
          <w:tcPr>
            <w:tcW w:w="808" w:type="pct"/>
          </w:tcPr>
          <w:p w:rsidR="00F96EA6" w:rsidRPr="004201B5" w:rsidP="00F96EA6" w14:paraId="57B7892D"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 xml:space="preserve">Dostupné možnosti financování z rozpočtových a jiných relevantních finančních prostředků. </w:t>
            </w:r>
            <w:r w:rsidRPr="004201B5">
              <w:rPr>
                <w:rFonts w:asciiTheme="minorHAnsi" w:hAnsiTheme="minorHAnsi" w:cstheme="minorHAnsi"/>
                <w:bCs/>
                <w:color w:val="000000" w:themeColor="text1"/>
                <w:sz w:val="22"/>
                <w:szCs w:val="22"/>
              </w:rPr>
              <w:t xml:space="preserve">Je potřebná podpora vzdělávání v rámci odborné přípravy na </w:t>
            </w:r>
            <w:r w:rsidRPr="004201B5">
              <w:rPr>
                <w:rFonts w:asciiTheme="minorHAnsi" w:hAnsiTheme="minorHAnsi" w:cstheme="minorHAnsi"/>
                <w:bCs/>
                <w:color w:val="000000" w:themeColor="text1"/>
                <w:sz w:val="22"/>
                <w:szCs w:val="22"/>
              </w:rPr>
              <w:t xml:space="preserve">výkon zaměstnání ve zdravotně sociálních službách a možností dalšího vzdělávání na úrovni ministerstva zdravotnictví a ministerstva práce a sociálních věcí. Významným faktorem mohou být i dobré pracovní a platové podmínky v rámci poskytovatelů zdravotně sociální péče. Podpora kapacit pracovníků zajišťujících faktický chod služeb zdravotně sociální péče je možná prostřednictvím zvýšení prestiže důrazem na motivaci ke vzdělávání pracovníků zdravotně sociálních služeb, nabídkou dalšího profesního vzdělávání, nastavením </w:t>
            </w:r>
            <w:r w:rsidRPr="004201B5">
              <w:rPr>
                <w:rFonts w:asciiTheme="minorHAnsi" w:hAnsiTheme="minorHAnsi" w:cstheme="minorHAnsi"/>
                <w:bCs/>
                <w:color w:val="000000" w:themeColor="text1"/>
                <w:sz w:val="22"/>
                <w:szCs w:val="22"/>
              </w:rPr>
              <w:t>mzdových opatření, informovaností laické i odborné společnosti o specifikách dlouhodobé péče</w:t>
            </w:r>
          </w:p>
        </w:tc>
        <w:tc>
          <w:tcPr>
            <w:tcW w:w="515" w:type="pct"/>
          </w:tcPr>
          <w:p w:rsidR="00F96EA6" w:rsidRPr="004201B5" w:rsidP="00F96EA6" w14:paraId="3716788A" w14:textId="6963B3D3">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DA2DF6">
              <w:rPr>
                <w:rFonts w:asciiTheme="minorHAnsi" w:hAnsiTheme="minorHAnsi" w:cstheme="minorHAnsi"/>
                <w:bCs/>
                <w:sz w:val="22"/>
                <w:szCs w:val="22"/>
              </w:rPr>
              <w:t>D</w:t>
            </w:r>
          </w:p>
        </w:tc>
      </w:tr>
      <w:tr w14:paraId="122323D5"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4C1CEDDE"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Neshoda aktérů vzhledem k odlišným zájmům</w:t>
            </w:r>
          </w:p>
        </w:tc>
        <w:tc>
          <w:tcPr>
            <w:tcW w:w="1030" w:type="pct"/>
          </w:tcPr>
          <w:p w:rsidR="00F96EA6" w:rsidRPr="004201B5" w:rsidP="00F96EA6" w14:paraId="0CDE30E6"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Třebaže je společným zájmem spravedlivé a efektivní zdravotnictví, partikulární zájmy různých aktérů jsou odlišné, což by mohlo vést k blokaci při přípravě a implementaci opatření</w:t>
            </w:r>
          </w:p>
        </w:tc>
        <w:tc>
          <w:tcPr>
            <w:tcW w:w="441" w:type="pct"/>
          </w:tcPr>
          <w:p w:rsidR="00F96EA6" w:rsidRPr="004201B5" w:rsidP="00F96EA6" w14:paraId="43069376"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Významný</w:t>
            </w:r>
          </w:p>
          <w:p w:rsidR="00F96EA6" w:rsidRPr="004201B5" w:rsidP="00F96EA6" w14:paraId="6E5400A3"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2.5</w:t>
            </w:r>
          </w:p>
        </w:tc>
        <w:tc>
          <w:tcPr>
            <w:tcW w:w="588" w:type="pct"/>
          </w:tcPr>
          <w:p w:rsidR="00F96EA6" w:rsidRPr="004201B5" w:rsidP="00F96EA6" w14:paraId="27A96733"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Běžně možná</w:t>
            </w:r>
          </w:p>
          <w:p w:rsidR="00F96EA6" w:rsidRPr="004201B5" w:rsidP="00F96EA6" w14:paraId="28E8DE47"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3.0</w:t>
            </w:r>
          </w:p>
        </w:tc>
        <w:tc>
          <w:tcPr>
            <w:tcW w:w="662" w:type="pct"/>
          </w:tcPr>
          <w:p w:rsidR="00F96EA6" w:rsidRPr="004201B5" w:rsidP="00F96EA6" w14:paraId="0EC50E1D"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7.5</w:t>
            </w:r>
          </w:p>
          <w:p w:rsidR="0003091A" w:rsidRPr="004201B5" w:rsidP="00F96EA6" w14:paraId="08A41FF7" w14:textId="5864B63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Běžné/nízké</w:t>
            </w:r>
          </w:p>
        </w:tc>
        <w:tc>
          <w:tcPr>
            <w:tcW w:w="808" w:type="pct"/>
          </w:tcPr>
          <w:p w:rsidR="00F96EA6" w:rsidRPr="004201B5" w:rsidP="00F96EA6" w14:paraId="1B6AF5DD" w14:textId="7777777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Nástroje komunikace, spolupráce od fáze přípravy opatření po fázi implementační, jasné nastavení rolí</w:t>
            </w:r>
          </w:p>
        </w:tc>
        <w:tc>
          <w:tcPr>
            <w:tcW w:w="515" w:type="pct"/>
          </w:tcPr>
          <w:p w:rsidR="00F96EA6" w:rsidRPr="004201B5" w:rsidP="00F96EA6" w14:paraId="7166DC6D" w14:textId="41D65987">
            <w:pPr>
              <w:autoSpaceDE w:val="0"/>
              <w:autoSpaceDN w:val="0"/>
              <w:adjustRightInd w:val="0"/>
              <w:rPr>
                <w:rFonts w:asciiTheme="minorHAnsi" w:hAnsiTheme="minorHAnsi" w:cstheme="minorHAnsi"/>
                <w:bCs/>
                <w:sz w:val="22"/>
                <w:szCs w:val="22"/>
              </w:rPr>
            </w:pPr>
            <w:r w:rsidRPr="004201B5">
              <w:rPr>
                <w:rFonts w:asciiTheme="minorHAnsi" w:hAnsiTheme="minorHAnsi" w:cstheme="minorHAnsi"/>
                <w:bCs/>
                <w:sz w:val="22"/>
                <w:szCs w:val="22"/>
              </w:rPr>
              <w:t>MZ</w:t>
            </w:r>
            <w:r w:rsidRPr="004201B5" w:rsidR="00DA2DF6">
              <w:rPr>
                <w:rFonts w:asciiTheme="minorHAnsi" w:hAnsiTheme="minorHAnsi" w:cstheme="minorHAnsi"/>
                <w:bCs/>
                <w:sz w:val="22"/>
                <w:szCs w:val="22"/>
              </w:rPr>
              <w:t>D</w:t>
            </w:r>
          </w:p>
        </w:tc>
      </w:tr>
      <w:tr w14:paraId="03E31E16"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69225AF3"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Rigidita ve stávající legislativě, v rámci krajů rozdílný přístup k řešení stejných problémů</w:t>
            </w:r>
          </w:p>
        </w:tc>
        <w:tc>
          <w:tcPr>
            <w:tcW w:w="1030" w:type="pct"/>
          </w:tcPr>
          <w:p w:rsidR="00F96EA6" w:rsidRPr="004201B5" w:rsidP="00F96EA6" w14:paraId="6607FB6F" w14:textId="43662548">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Současná legislativa řeší problematiku zdravotně sociálního pomezí izolovaně v rámci gesce daných resortů. MZ</w:t>
            </w:r>
            <w:r w:rsidRPr="004201B5" w:rsidR="00DA2DF6">
              <w:rPr>
                <w:rFonts w:asciiTheme="minorHAnsi" w:hAnsiTheme="minorHAnsi" w:cstheme="minorHAnsi"/>
                <w:bCs/>
                <w:color w:val="000000" w:themeColor="text1"/>
                <w:sz w:val="22"/>
                <w:szCs w:val="22"/>
              </w:rPr>
              <w:t>D</w:t>
            </w:r>
            <w:r w:rsidRPr="004201B5">
              <w:rPr>
                <w:rFonts w:asciiTheme="minorHAnsi" w:hAnsiTheme="minorHAnsi" w:cstheme="minorHAnsi"/>
                <w:bCs/>
                <w:color w:val="000000" w:themeColor="text1"/>
                <w:sz w:val="22"/>
                <w:szCs w:val="22"/>
              </w:rPr>
              <w:t xml:space="preserve"> je zaměřeno na problematiku poskytování zdravotních služeb ve zdravotnických zařízeních a v rámci poskytovatelů zdravotních služeb. MPSV řeší sociální problematiku péče o sociálně potřebné. Pro úspěšnou implementaci zdravotně sociální péče do praxe je potřebný legislativní soulad v gescích obou zúčastněných rezortů. V rámci </w:t>
            </w:r>
            <w:r w:rsidRPr="004201B5">
              <w:rPr>
                <w:rFonts w:asciiTheme="minorHAnsi" w:hAnsiTheme="minorHAnsi" w:cstheme="minorHAnsi"/>
                <w:bCs/>
                <w:color w:val="000000" w:themeColor="text1"/>
                <w:sz w:val="22"/>
                <w:szCs w:val="22"/>
              </w:rPr>
              <w:t>krajů je nutné zachovat systémově jednotný směr integrace zdravotně sociální péče, v němž bude následně prostor pro prosazení relevantních specifik daných regionálními odlišnostmi.</w:t>
            </w:r>
          </w:p>
        </w:tc>
        <w:tc>
          <w:tcPr>
            <w:tcW w:w="441" w:type="pct"/>
          </w:tcPr>
          <w:p w:rsidR="00F96EA6" w:rsidRPr="004201B5" w:rsidP="00F96EA6" w14:paraId="5B45C563"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3,8</w:t>
            </w:r>
          </w:p>
          <w:p w:rsidR="00F96EA6" w:rsidRPr="004201B5" w:rsidP="00F96EA6" w14:paraId="1EB24EAB" w14:textId="77777777">
            <w:pPr>
              <w:rPr>
                <w:rFonts w:asciiTheme="minorHAnsi" w:hAnsiTheme="minorHAnsi" w:cstheme="minorHAnsi"/>
                <w:color w:val="000000" w:themeColor="text1"/>
                <w:sz w:val="22"/>
                <w:szCs w:val="22"/>
              </w:rPr>
            </w:pPr>
            <w:r w:rsidRPr="004201B5">
              <w:rPr>
                <w:rFonts w:asciiTheme="minorHAnsi" w:hAnsiTheme="minorHAnsi" w:cstheme="minorHAnsi"/>
                <w:color w:val="000000" w:themeColor="text1"/>
                <w:sz w:val="22"/>
                <w:szCs w:val="22"/>
              </w:rPr>
              <w:t>velmi významný</w:t>
            </w:r>
          </w:p>
        </w:tc>
        <w:tc>
          <w:tcPr>
            <w:tcW w:w="588" w:type="pct"/>
          </w:tcPr>
          <w:p w:rsidR="00F96EA6" w:rsidRPr="004201B5" w:rsidP="00F96EA6" w14:paraId="3980B895"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3,1</w:t>
            </w:r>
          </w:p>
          <w:p w:rsidR="00F96EA6" w:rsidRPr="004201B5" w:rsidP="00F96EA6" w14:paraId="1A360A64"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pravděpodobná</w:t>
            </w:r>
          </w:p>
        </w:tc>
        <w:tc>
          <w:tcPr>
            <w:tcW w:w="662" w:type="pct"/>
          </w:tcPr>
          <w:p w:rsidR="00F96EA6" w:rsidRPr="004201B5" w:rsidP="00F96EA6" w14:paraId="26396523"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11,8</w:t>
            </w:r>
          </w:p>
          <w:p w:rsidR="00F96EA6" w:rsidRPr="004201B5" w:rsidP="00F96EA6" w14:paraId="02E9BC25"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závažné/střední riziko</w:t>
            </w:r>
          </w:p>
        </w:tc>
        <w:tc>
          <w:tcPr>
            <w:tcW w:w="808" w:type="pct"/>
          </w:tcPr>
          <w:p w:rsidR="00F96EA6" w:rsidRPr="004201B5" w:rsidP="00F96EA6" w14:paraId="5BE39568" w14:textId="00956E5F">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Kraje musejí být zapojeny do všech fází implementace integrované péče tak, aby bylo možné nalezení shody v rámcové strategii. Mezi rezorty MZ</w:t>
            </w:r>
            <w:r w:rsidRPr="004201B5" w:rsidR="00E4057B">
              <w:rPr>
                <w:rFonts w:asciiTheme="minorHAnsi" w:hAnsiTheme="minorHAnsi" w:cstheme="minorHAnsi"/>
                <w:bCs/>
                <w:color w:val="000000" w:themeColor="text1"/>
                <w:sz w:val="22"/>
                <w:szCs w:val="22"/>
              </w:rPr>
              <w:t>D</w:t>
            </w:r>
            <w:r w:rsidRPr="004201B5">
              <w:rPr>
                <w:rFonts w:asciiTheme="minorHAnsi" w:hAnsiTheme="minorHAnsi" w:cstheme="minorHAnsi"/>
                <w:bCs/>
                <w:color w:val="000000" w:themeColor="text1"/>
                <w:sz w:val="22"/>
                <w:szCs w:val="22"/>
              </w:rPr>
              <w:t xml:space="preserve"> a MPSV je nutná výrazná aktivní komunikace a sdílení informací a návrhů týkajících se rámcové strategie, a to ve všech fázích implementace zdravotně sociální péče</w:t>
            </w:r>
          </w:p>
        </w:tc>
        <w:tc>
          <w:tcPr>
            <w:tcW w:w="515" w:type="pct"/>
          </w:tcPr>
          <w:p w:rsidR="00F96EA6" w:rsidRPr="004201B5" w:rsidP="00F96EA6" w14:paraId="44E798F1" w14:textId="77777777">
            <w:pPr>
              <w:autoSpaceDE w:val="0"/>
              <w:autoSpaceDN w:val="0"/>
              <w:adjustRightInd w:val="0"/>
              <w:rPr>
                <w:rFonts w:asciiTheme="minorHAnsi" w:hAnsiTheme="minorHAnsi" w:cstheme="minorHAnsi"/>
                <w:bCs/>
                <w:color w:val="0070C0"/>
                <w:sz w:val="22"/>
                <w:szCs w:val="22"/>
              </w:rPr>
            </w:pPr>
          </w:p>
        </w:tc>
      </w:tr>
      <w:tr w14:paraId="22A85793" w14:textId="77777777" w:rsidTr="00BB04AD">
        <w:tblPrEx>
          <w:tblW w:w="5314" w:type="pct"/>
          <w:tblLayout w:type="fixed"/>
          <w:tblCellMar>
            <w:left w:w="70" w:type="dxa"/>
            <w:right w:w="70" w:type="dxa"/>
          </w:tblCellMar>
          <w:tblLook w:val="0000"/>
        </w:tblPrEx>
        <w:trPr>
          <w:trHeight w:val="420"/>
          <w:tblHeader/>
        </w:trPr>
        <w:tc>
          <w:tcPr>
            <w:tcW w:w="956" w:type="pct"/>
            <w:shd w:val="clear" w:color="auto" w:fill="auto"/>
          </w:tcPr>
          <w:p w:rsidR="00F96EA6" w:rsidRPr="004201B5" w:rsidP="00F96EA6" w14:paraId="3B05DEE0" w14:textId="77777777">
            <w:pPr>
              <w:autoSpaceDE w:val="0"/>
              <w:autoSpaceDN w:val="0"/>
              <w:adjustRightInd w:val="0"/>
              <w:rPr>
                <w:rFonts w:asciiTheme="minorHAnsi" w:hAnsiTheme="minorHAnsi" w:cstheme="minorHAnsi"/>
                <w:iCs/>
                <w:color w:val="000000" w:themeColor="text1"/>
                <w:sz w:val="22"/>
                <w:szCs w:val="22"/>
              </w:rPr>
            </w:pPr>
            <w:r w:rsidRPr="004201B5">
              <w:rPr>
                <w:rFonts w:asciiTheme="minorHAnsi" w:hAnsiTheme="minorHAnsi" w:cstheme="minorHAnsi"/>
                <w:iCs/>
                <w:color w:val="000000" w:themeColor="text1"/>
                <w:sz w:val="22"/>
                <w:szCs w:val="22"/>
              </w:rPr>
              <w:t>Roztříštěnost systému a politická vůle</w:t>
            </w:r>
          </w:p>
        </w:tc>
        <w:tc>
          <w:tcPr>
            <w:tcW w:w="1030" w:type="pct"/>
            <w:shd w:val="clear" w:color="auto" w:fill="auto"/>
          </w:tcPr>
          <w:p w:rsidR="00F96EA6" w:rsidRPr="004201B5" w:rsidP="00F96EA6" w14:paraId="6B4409A5"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 xml:space="preserve">Systém zdravotní a sociální péče je v rámci daných rezortů i u jednotlivých poskytovatelů výrazně odlišně interpretován i praktikován. </w:t>
            </w:r>
          </w:p>
          <w:p w:rsidR="00F96EA6" w:rsidRPr="004201B5" w:rsidP="00F96EA6" w14:paraId="2C32E9B7"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 xml:space="preserve">Změna v systém zdravotně sociální péče bude znamenat značný zásah do dosavadních odděleně poskytovaných systémů zdravotních a sociálních služeb, z čehož může pramenit nízká politická vůle k jejímu prosazení. </w:t>
            </w:r>
          </w:p>
        </w:tc>
        <w:tc>
          <w:tcPr>
            <w:tcW w:w="441" w:type="pct"/>
            <w:shd w:val="clear" w:color="auto" w:fill="auto"/>
          </w:tcPr>
          <w:p w:rsidR="00F96EA6" w:rsidRPr="004201B5" w:rsidP="00F96EA6" w14:paraId="383CE52D"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5</w:t>
            </w:r>
          </w:p>
          <w:p w:rsidR="00F96EA6" w:rsidRPr="004201B5" w:rsidP="00F96EA6" w14:paraId="1330C512"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nepřijatelný</w:t>
            </w:r>
          </w:p>
        </w:tc>
        <w:tc>
          <w:tcPr>
            <w:tcW w:w="588" w:type="pct"/>
            <w:shd w:val="clear" w:color="auto" w:fill="auto"/>
          </w:tcPr>
          <w:p w:rsidR="00F96EA6" w:rsidRPr="004201B5" w:rsidP="00F96EA6" w14:paraId="5104EF39" w14:textId="6E7276F9">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w:t>
            </w:r>
            <w:r w:rsidRPr="004201B5" w:rsidR="0003091A">
              <w:rPr>
                <w:rFonts w:asciiTheme="minorHAnsi" w:hAnsiTheme="minorHAnsi" w:cstheme="minorHAnsi"/>
                <w:bCs/>
                <w:color w:val="000000" w:themeColor="text1"/>
                <w:sz w:val="22"/>
                <w:szCs w:val="22"/>
              </w:rPr>
              <w:t>5</w:t>
            </w:r>
          </w:p>
          <w:p w:rsidR="00F96EA6" w:rsidRPr="004201B5" w:rsidP="00F96EA6" w14:paraId="455A3393"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pravděpodobná</w:t>
            </w:r>
          </w:p>
        </w:tc>
        <w:tc>
          <w:tcPr>
            <w:tcW w:w="662" w:type="pct"/>
            <w:shd w:val="clear" w:color="auto" w:fill="auto"/>
          </w:tcPr>
          <w:p w:rsidR="00F96EA6" w:rsidRPr="004201B5" w:rsidP="00F96EA6" w14:paraId="30796E63" w14:textId="04EE56AD">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1</w:t>
            </w:r>
            <w:r w:rsidRPr="004201B5" w:rsidR="0003091A">
              <w:rPr>
                <w:rFonts w:asciiTheme="minorHAnsi" w:hAnsiTheme="minorHAnsi" w:cstheme="minorHAnsi"/>
                <w:bCs/>
                <w:color w:val="000000" w:themeColor="text1"/>
                <w:sz w:val="22"/>
                <w:szCs w:val="22"/>
              </w:rPr>
              <w:t>7,</w:t>
            </w:r>
            <w:r w:rsidRPr="004201B5">
              <w:rPr>
                <w:rFonts w:asciiTheme="minorHAnsi" w:hAnsiTheme="minorHAnsi" w:cstheme="minorHAnsi"/>
                <w:bCs/>
                <w:color w:val="000000" w:themeColor="text1"/>
                <w:sz w:val="22"/>
                <w:szCs w:val="22"/>
              </w:rPr>
              <w:t>5</w:t>
            </w:r>
          </w:p>
          <w:p w:rsidR="00F96EA6" w:rsidRPr="004201B5" w:rsidP="00F96EA6" w14:paraId="3D8C9997"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kritické/vysoké riziko</w:t>
            </w:r>
          </w:p>
        </w:tc>
        <w:tc>
          <w:tcPr>
            <w:tcW w:w="808" w:type="pct"/>
            <w:shd w:val="clear" w:color="auto" w:fill="auto"/>
          </w:tcPr>
          <w:p w:rsidR="00F96EA6" w:rsidRPr="004201B5" w:rsidP="00F96EA6" w14:paraId="55ED1696"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Pro kvalitní přípravu rámcové strategie a regionálních strategií implementace zdravotně sociální péče je nutná intenzivní komunikace a spolupráce se všemi dotčenými rezorty a úrovněmi řízení za účelem nalezení shody. Je potřebná kvalitní argumentace a vstřícný přístup ke konstruktivním návrhům spolupracujících stran</w:t>
            </w:r>
          </w:p>
        </w:tc>
        <w:tc>
          <w:tcPr>
            <w:tcW w:w="515" w:type="pct"/>
            <w:shd w:val="clear" w:color="auto" w:fill="auto"/>
          </w:tcPr>
          <w:p w:rsidR="00F96EA6" w:rsidRPr="004201B5" w:rsidP="00F96EA6" w14:paraId="03886571" w14:textId="77777777">
            <w:pPr>
              <w:autoSpaceDE w:val="0"/>
              <w:autoSpaceDN w:val="0"/>
              <w:adjustRightInd w:val="0"/>
              <w:rPr>
                <w:rFonts w:asciiTheme="minorHAnsi" w:hAnsiTheme="minorHAnsi" w:cstheme="minorHAnsi"/>
                <w:bCs/>
                <w:color w:val="0070C0"/>
                <w:sz w:val="22"/>
                <w:szCs w:val="22"/>
              </w:rPr>
            </w:pPr>
          </w:p>
        </w:tc>
      </w:tr>
      <w:tr w14:paraId="6F6421FE"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2F346CBC" w14:textId="77777777">
            <w:pPr>
              <w:autoSpaceDE w:val="0"/>
              <w:autoSpaceDN w:val="0"/>
              <w:adjustRightInd w:val="0"/>
              <w:rPr>
                <w:rFonts w:asciiTheme="minorHAnsi" w:hAnsiTheme="minorHAnsi" w:cstheme="minorHAnsi"/>
                <w:iCs/>
                <w:color w:val="000000" w:themeColor="text1"/>
                <w:sz w:val="22"/>
                <w:szCs w:val="22"/>
              </w:rPr>
            </w:pPr>
            <w:r w:rsidRPr="004201B5">
              <w:rPr>
                <w:rFonts w:asciiTheme="minorHAnsi" w:hAnsiTheme="minorHAnsi" w:cstheme="minorHAnsi"/>
                <w:iCs/>
                <w:color w:val="000000" w:themeColor="text1"/>
                <w:sz w:val="22"/>
                <w:szCs w:val="22"/>
              </w:rPr>
              <w:t>V rámci krajů rozdílný přístup k řešení problematiky zdravotně sociální péče</w:t>
            </w:r>
          </w:p>
        </w:tc>
        <w:tc>
          <w:tcPr>
            <w:tcW w:w="1030" w:type="pct"/>
          </w:tcPr>
          <w:p w:rsidR="00F96EA6" w:rsidRPr="004201B5" w:rsidP="00F96EA6" w14:paraId="093C22F8"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 xml:space="preserve">Výrazná odlišnost v přístupu a preferencích, se kterými kraje k problematice zdravotně sociální péče přistupuje, může velmi ovlivnit </w:t>
            </w:r>
            <w:r w:rsidRPr="004201B5">
              <w:rPr>
                <w:rFonts w:asciiTheme="minorHAnsi" w:hAnsiTheme="minorHAnsi" w:cstheme="minorHAnsi"/>
                <w:bCs/>
                <w:color w:val="000000" w:themeColor="text1"/>
                <w:sz w:val="22"/>
                <w:szCs w:val="22"/>
              </w:rPr>
              <w:t>ochotu akceptovat konsensuální strategii rozvoje integrované péče</w:t>
            </w:r>
          </w:p>
        </w:tc>
        <w:tc>
          <w:tcPr>
            <w:tcW w:w="441" w:type="pct"/>
          </w:tcPr>
          <w:p w:rsidR="00F96EA6" w:rsidRPr="004201B5" w:rsidP="00F96EA6" w14:paraId="6316402F"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3,9</w:t>
            </w:r>
          </w:p>
          <w:p w:rsidR="00F96EA6" w:rsidRPr="004201B5" w:rsidP="00F96EA6" w14:paraId="67A93ED6" w14:textId="4739A97A">
            <w:pPr>
              <w:rPr>
                <w:rFonts w:asciiTheme="minorHAnsi" w:hAnsiTheme="minorHAnsi" w:cstheme="minorHAnsi"/>
                <w:color w:val="000000" w:themeColor="text1"/>
                <w:sz w:val="22"/>
                <w:szCs w:val="22"/>
              </w:rPr>
            </w:pPr>
            <w:r w:rsidRPr="004201B5">
              <w:rPr>
                <w:rFonts w:asciiTheme="minorHAnsi" w:hAnsiTheme="minorHAnsi" w:cstheme="minorHAnsi"/>
                <w:color w:val="000000" w:themeColor="text1"/>
                <w:sz w:val="22"/>
                <w:szCs w:val="22"/>
              </w:rPr>
              <w:t>Velmi významný</w:t>
            </w:r>
          </w:p>
        </w:tc>
        <w:tc>
          <w:tcPr>
            <w:tcW w:w="588" w:type="pct"/>
          </w:tcPr>
          <w:p w:rsidR="00F96EA6" w:rsidRPr="004201B5" w:rsidP="00F96EA6" w14:paraId="62DC89EE"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4,0</w:t>
            </w:r>
          </w:p>
          <w:p w:rsidR="00F96EA6" w:rsidRPr="004201B5" w:rsidP="00F96EA6" w14:paraId="41A468C5" w14:textId="75C4A77D">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sz w:val="22"/>
                <w:szCs w:val="22"/>
              </w:rPr>
              <w:t>P</w:t>
            </w:r>
            <w:r w:rsidRPr="004201B5" w:rsidR="00433D8B">
              <w:rPr>
                <w:rFonts w:asciiTheme="minorHAnsi" w:hAnsiTheme="minorHAnsi" w:cstheme="minorHAnsi"/>
                <w:sz w:val="22"/>
                <w:szCs w:val="22"/>
              </w:rPr>
              <w:t>ravděpodobná</w:t>
            </w:r>
          </w:p>
        </w:tc>
        <w:tc>
          <w:tcPr>
            <w:tcW w:w="662" w:type="pct"/>
          </w:tcPr>
          <w:p w:rsidR="00F96EA6" w:rsidRPr="004201B5" w:rsidP="00F96EA6" w14:paraId="5B542A54" w14:textId="77777777">
            <w:pPr>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15,6</w:t>
            </w:r>
          </w:p>
          <w:p w:rsidR="00F96EA6" w:rsidRPr="004201B5" w:rsidP="00F96EA6" w14:paraId="46E8AD69"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závažné/ střední</w:t>
            </w:r>
          </w:p>
        </w:tc>
        <w:tc>
          <w:tcPr>
            <w:tcW w:w="808" w:type="pct"/>
          </w:tcPr>
          <w:p w:rsidR="00F96EA6" w:rsidRPr="004201B5" w:rsidP="00F96EA6" w14:paraId="67516744"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 xml:space="preserve">Aktivní zapojení krajů do všech fází implementace. Aktivní komunikace společných témat, </w:t>
            </w:r>
            <w:r w:rsidRPr="004201B5">
              <w:rPr>
                <w:rFonts w:asciiTheme="minorHAnsi" w:hAnsiTheme="minorHAnsi" w:cstheme="minorHAnsi"/>
                <w:bCs/>
                <w:color w:val="000000" w:themeColor="text1"/>
                <w:sz w:val="22"/>
                <w:szCs w:val="22"/>
              </w:rPr>
              <w:t xml:space="preserve">přijatelná akceptace regionálních specifik jednotlivých krajů </w:t>
            </w:r>
          </w:p>
        </w:tc>
        <w:tc>
          <w:tcPr>
            <w:tcW w:w="515" w:type="pct"/>
          </w:tcPr>
          <w:p w:rsidR="00F96EA6" w:rsidRPr="004201B5" w:rsidP="00F96EA6" w14:paraId="38F3788A" w14:textId="77777777">
            <w:pPr>
              <w:autoSpaceDE w:val="0"/>
              <w:autoSpaceDN w:val="0"/>
              <w:adjustRightInd w:val="0"/>
              <w:rPr>
                <w:rFonts w:asciiTheme="minorHAnsi" w:hAnsiTheme="minorHAnsi" w:cstheme="minorHAnsi"/>
                <w:bCs/>
                <w:color w:val="0070C0"/>
                <w:sz w:val="22"/>
                <w:szCs w:val="22"/>
              </w:rPr>
            </w:pPr>
          </w:p>
        </w:tc>
      </w:tr>
      <w:tr w14:paraId="0632D0EA" w14:textId="77777777" w:rsidTr="00BB04AD">
        <w:tblPrEx>
          <w:tblW w:w="5314" w:type="pct"/>
          <w:tblLayout w:type="fixed"/>
          <w:tblCellMar>
            <w:left w:w="70" w:type="dxa"/>
            <w:right w:w="70" w:type="dxa"/>
          </w:tblCellMar>
          <w:tblLook w:val="0000"/>
        </w:tblPrEx>
        <w:trPr>
          <w:trHeight w:val="420"/>
          <w:tblHeader/>
        </w:trPr>
        <w:tc>
          <w:tcPr>
            <w:tcW w:w="956" w:type="pct"/>
            <w:shd w:val="clear" w:color="auto" w:fill="auto"/>
          </w:tcPr>
          <w:p w:rsidR="00F96EA6" w:rsidRPr="004201B5" w:rsidP="00F96EA6" w14:paraId="6F7901A2" w14:textId="77777777">
            <w:pPr>
              <w:autoSpaceDE w:val="0"/>
              <w:autoSpaceDN w:val="0"/>
              <w:adjustRightInd w:val="0"/>
              <w:rPr>
                <w:rFonts w:asciiTheme="minorHAnsi" w:hAnsiTheme="minorHAnsi" w:cstheme="minorHAnsi"/>
                <w:iCs/>
                <w:color w:val="000000" w:themeColor="text1"/>
                <w:sz w:val="22"/>
                <w:szCs w:val="22"/>
              </w:rPr>
            </w:pPr>
            <w:r w:rsidRPr="004201B5">
              <w:rPr>
                <w:rFonts w:asciiTheme="minorHAnsi" w:hAnsiTheme="minorHAnsi" w:cstheme="minorHAnsi"/>
                <w:iCs/>
                <w:color w:val="000000" w:themeColor="text1"/>
                <w:sz w:val="22"/>
                <w:szCs w:val="22"/>
              </w:rPr>
              <w:t xml:space="preserve">Úzké zaměření na kurativní léčbu konkrétních onemocnění </w:t>
            </w:r>
          </w:p>
        </w:tc>
        <w:tc>
          <w:tcPr>
            <w:tcW w:w="1030" w:type="pct"/>
            <w:shd w:val="clear" w:color="auto" w:fill="auto"/>
          </w:tcPr>
          <w:p w:rsidR="00F96EA6" w:rsidRPr="004201B5" w:rsidP="00F96EA6" w14:paraId="1040A781" w14:textId="77777777">
            <w:pPr>
              <w:rPr>
                <w:rFonts w:asciiTheme="minorHAnsi" w:hAnsiTheme="minorHAnsi" w:cstheme="minorHAnsi"/>
                <w:color w:val="000000" w:themeColor="text1"/>
                <w:sz w:val="22"/>
                <w:szCs w:val="22"/>
              </w:rPr>
            </w:pPr>
            <w:r w:rsidRPr="004201B5">
              <w:rPr>
                <w:rFonts w:asciiTheme="minorHAnsi" w:hAnsiTheme="minorHAnsi" w:cstheme="minorHAnsi"/>
                <w:bCs/>
                <w:color w:val="000000" w:themeColor="text1"/>
                <w:sz w:val="22"/>
                <w:szCs w:val="22"/>
              </w:rPr>
              <w:t xml:space="preserve">Integrovaná péče je komplexem zdravotních a sociálních služeb poskytující péči </w:t>
            </w:r>
          </w:p>
          <w:p w:rsidR="00F96EA6" w:rsidRPr="004201B5" w:rsidP="00F96EA6" w14:paraId="1B66B8E3" w14:textId="77777777">
            <w:pPr>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pacientům, kteří potřebují zdravotně sociální péči, zaměřenou na jejich měnící se potřeby. Těmto osobám je nutné poskytovat celostní péči, jež bude obsahovat různý poměr zdravotní i sociální složky. Preference kurativní léčby konkrétních onemocnění a symptomů neodpovídá potřebám pacientů, potřebujícím komplexní služby zahrnující v různém poměru zdravotní i sociální složku a nemůže tedy pokrýt celou škálu jejich skutečných potřeb.</w:t>
            </w:r>
          </w:p>
        </w:tc>
        <w:tc>
          <w:tcPr>
            <w:tcW w:w="441" w:type="pct"/>
            <w:shd w:val="clear" w:color="auto" w:fill="auto"/>
          </w:tcPr>
          <w:p w:rsidR="00F96EA6" w:rsidRPr="004201B5" w:rsidP="00F96EA6" w14:paraId="4ECF98B5"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3,4</w:t>
            </w:r>
          </w:p>
          <w:p w:rsidR="00F96EA6" w:rsidRPr="004201B5" w:rsidP="00F96EA6" w14:paraId="0D223318" w14:textId="77777777">
            <w:pPr>
              <w:rPr>
                <w:rFonts w:asciiTheme="minorHAnsi" w:hAnsiTheme="minorHAnsi" w:cstheme="minorHAnsi"/>
                <w:color w:val="000000" w:themeColor="text1"/>
                <w:sz w:val="22"/>
                <w:szCs w:val="22"/>
              </w:rPr>
            </w:pPr>
            <w:r w:rsidRPr="004201B5">
              <w:rPr>
                <w:rFonts w:asciiTheme="minorHAnsi" w:hAnsiTheme="minorHAnsi" w:cstheme="minorHAnsi"/>
                <w:color w:val="000000" w:themeColor="text1"/>
                <w:sz w:val="22"/>
                <w:szCs w:val="22"/>
              </w:rPr>
              <w:t>velmi významný</w:t>
            </w:r>
          </w:p>
        </w:tc>
        <w:tc>
          <w:tcPr>
            <w:tcW w:w="588" w:type="pct"/>
            <w:shd w:val="clear" w:color="auto" w:fill="auto"/>
          </w:tcPr>
          <w:p w:rsidR="00F96EA6" w:rsidRPr="004201B5" w:rsidP="00F96EA6" w14:paraId="740EE34D"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3,5</w:t>
            </w:r>
          </w:p>
          <w:p w:rsidR="00F96EA6" w:rsidRPr="004201B5" w:rsidP="00F96EA6" w14:paraId="7A32FB07" w14:textId="68004ABB">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w:t>
            </w:r>
            <w:r w:rsidRPr="004201B5">
              <w:rPr>
                <w:rFonts w:asciiTheme="minorHAnsi" w:hAnsiTheme="minorHAnsi" w:cstheme="minorHAnsi"/>
                <w:bCs/>
                <w:color w:val="000000" w:themeColor="text1"/>
                <w:sz w:val="22"/>
                <w:szCs w:val="22"/>
              </w:rPr>
              <w:t>ravděpodobná</w:t>
            </w:r>
          </w:p>
        </w:tc>
        <w:tc>
          <w:tcPr>
            <w:tcW w:w="662" w:type="pct"/>
            <w:shd w:val="clear" w:color="auto" w:fill="auto"/>
          </w:tcPr>
          <w:p w:rsidR="00F96EA6" w:rsidRPr="004201B5" w:rsidP="00F96EA6" w14:paraId="10D537B4"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11,9</w:t>
            </w:r>
          </w:p>
          <w:p w:rsidR="00F96EA6" w:rsidRPr="004201B5" w:rsidP="00F96EA6" w14:paraId="5EC6A71E"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závažné/střední riziko</w:t>
            </w:r>
          </w:p>
        </w:tc>
        <w:tc>
          <w:tcPr>
            <w:tcW w:w="808" w:type="pct"/>
            <w:shd w:val="clear" w:color="auto" w:fill="auto"/>
          </w:tcPr>
          <w:p w:rsidR="00F96EA6" w:rsidRPr="004201B5" w:rsidP="00F96EA6" w14:paraId="0606029E"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Problematika potřebnosti zdravotně sociální péče s ní související nutnosti obrátit zájem i k dlouhodobým potřebám pacientů trpících trvale zdravotním postižením se ztrátou významné části soběstačnosti bude potřebné implementovat do komunikačních strategií mechanismy podporující osvětu v této oblasti, zajistit pro odborníky, zaměřit se na vzdělávání v této oblasti na úrovni lékařských i nelékařských profesí.</w:t>
            </w:r>
          </w:p>
        </w:tc>
        <w:tc>
          <w:tcPr>
            <w:tcW w:w="515" w:type="pct"/>
            <w:shd w:val="clear" w:color="auto" w:fill="auto"/>
          </w:tcPr>
          <w:p w:rsidR="00F96EA6" w:rsidRPr="004201B5" w:rsidP="00F96EA6" w14:paraId="2F9F1D46" w14:textId="77777777">
            <w:pPr>
              <w:autoSpaceDE w:val="0"/>
              <w:autoSpaceDN w:val="0"/>
              <w:adjustRightInd w:val="0"/>
              <w:rPr>
                <w:rFonts w:asciiTheme="minorHAnsi" w:hAnsiTheme="minorHAnsi" w:cstheme="minorHAnsi"/>
                <w:bCs/>
                <w:color w:val="0070C0"/>
                <w:sz w:val="22"/>
                <w:szCs w:val="22"/>
              </w:rPr>
            </w:pPr>
          </w:p>
        </w:tc>
      </w:tr>
      <w:tr w14:paraId="5D87D888"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6685433F" w14:textId="77777777">
            <w:pPr>
              <w:autoSpaceDE w:val="0"/>
              <w:autoSpaceDN w:val="0"/>
              <w:adjustRightInd w:val="0"/>
              <w:rPr>
                <w:rFonts w:asciiTheme="minorHAnsi" w:hAnsiTheme="minorHAnsi" w:cstheme="minorHAnsi"/>
                <w:iCs/>
                <w:color w:val="000000" w:themeColor="text1"/>
                <w:sz w:val="22"/>
                <w:szCs w:val="22"/>
              </w:rPr>
            </w:pPr>
            <w:r w:rsidRPr="004201B5">
              <w:rPr>
                <w:rFonts w:asciiTheme="minorHAnsi" w:hAnsiTheme="minorHAnsi" w:cstheme="minorHAnsi"/>
                <w:iCs/>
                <w:color w:val="000000" w:themeColor="text1"/>
                <w:sz w:val="22"/>
                <w:szCs w:val="22"/>
              </w:rPr>
              <w:t>Upřednostňování akutní a vysoce specializované péče</w:t>
            </w:r>
          </w:p>
        </w:tc>
        <w:tc>
          <w:tcPr>
            <w:tcW w:w="1030" w:type="pct"/>
          </w:tcPr>
          <w:p w:rsidR="00F96EA6" w:rsidRPr="004201B5" w:rsidP="00F96EA6" w14:paraId="2171C877" w14:textId="77777777">
            <w:pPr>
              <w:rPr>
                <w:rFonts w:asciiTheme="minorHAnsi" w:hAnsiTheme="minorHAnsi" w:cstheme="minorHAnsi"/>
                <w:color w:val="000000" w:themeColor="text1"/>
                <w:sz w:val="22"/>
                <w:szCs w:val="22"/>
              </w:rPr>
            </w:pPr>
            <w:r w:rsidRPr="004201B5">
              <w:rPr>
                <w:rFonts w:asciiTheme="minorHAnsi" w:hAnsiTheme="minorHAnsi" w:cstheme="minorHAnsi"/>
                <w:bCs/>
                <w:color w:val="000000" w:themeColor="text1"/>
                <w:sz w:val="22"/>
                <w:szCs w:val="22"/>
              </w:rPr>
              <w:t xml:space="preserve">Zdravotně sociální péče je uceleným systémem zdravotních a sociálních služeb, který komplexně reaguje na individuální potřeby </w:t>
            </w:r>
          </w:p>
          <w:p w:rsidR="00F96EA6" w:rsidRPr="004201B5" w:rsidP="00F96EA6" w14:paraId="25244B62" w14:textId="77777777">
            <w:pPr>
              <w:rPr>
                <w:rFonts w:asciiTheme="minorHAnsi" w:hAnsiTheme="minorHAnsi" w:cstheme="minorHAnsi"/>
                <w:color w:val="000000" w:themeColor="text1"/>
                <w:sz w:val="22"/>
                <w:szCs w:val="22"/>
              </w:rPr>
            </w:pPr>
            <w:r w:rsidRPr="004201B5">
              <w:rPr>
                <w:rFonts w:asciiTheme="minorHAnsi" w:hAnsiTheme="minorHAnsi" w:cstheme="minorHAnsi"/>
                <w:bCs/>
                <w:color w:val="000000" w:themeColor="text1"/>
                <w:sz w:val="22"/>
                <w:szCs w:val="22"/>
              </w:rPr>
              <w:t>pacientů potřebujících zdravotně sociální péči</w:t>
            </w:r>
            <w:r w:rsidRPr="004201B5">
              <w:rPr>
                <w:rFonts w:asciiTheme="minorHAnsi" w:hAnsiTheme="minorHAnsi" w:cstheme="minorHAnsi"/>
                <w:color w:val="000000" w:themeColor="text1"/>
                <w:sz w:val="22"/>
                <w:szCs w:val="22"/>
              </w:rPr>
              <w:t xml:space="preserve">. </w:t>
            </w:r>
            <w:r w:rsidRPr="004201B5">
              <w:rPr>
                <w:rFonts w:asciiTheme="minorHAnsi" w:hAnsiTheme="minorHAnsi" w:cstheme="minorHAnsi"/>
                <w:bCs/>
                <w:color w:val="000000" w:themeColor="text1"/>
                <w:sz w:val="22"/>
                <w:szCs w:val="22"/>
              </w:rPr>
              <w:t xml:space="preserve">Je péčí dlouhodobou a preferování akutní a vysoce specializované péče pro ni znamená významné ohrožení   </w:t>
            </w:r>
          </w:p>
        </w:tc>
        <w:tc>
          <w:tcPr>
            <w:tcW w:w="441" w:type="pct"/>
          </w:tcPr>
          <w:p w:rsidR="00F96EA6" w:rsidRPr="004201B5" w:rsidP="00F96EA6" w14:paraId="7C6CB362"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3,4</w:t>
            </w:r>
          </w:p>
          <w:p w:rsidR="00F96EA6" w:rsidRPr="004201B5" w:rsidP="00F96EA6" w14:paraId="712AAD0F" w14:textId="77777777">
            <w:pPr>
              <w:rPr>
                <w:rFonts w:asciiTheme="minorHAnsi" w:hAnsiTheme="minorHAnsi" w:cstheme="minorHAnsi"/>
                <w:color w:val="000000" w:themeColor="text1"/>
                <w:sz w:val="22"/>
                <w:szCs w:val="22"/>
              </w:rPr>
            </w:pPr>
            <w:r w:rsidRPr="004201B5">
              <w:rPr>
                <w:rFonts w:asciiTheme="minorHAnsi" w:hAnsiTheme="minorHAnsi" w:cstheme="minorHAnsi"/>
                <w:color w:val="000000" w:themeColor="text1"/>
                <w:sz w:val="22"/>
                <w:szCs w:val="22"/>
              </w:rPr>
              <w:t>velmi významný</w:t>
            </w:r>
          </w:p>
        </w:tc>
        <w:tc>
          <w:tcPr>
            <w:tcW w:w="588" w:type="pct"/>
          </w:tcPr>
          <w:p w:rsidR="00F96EA6" w:rsidRPr="004201B5" w:rsidP="00F96EA6" w14:paraId="0D3E1F66"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3,5</w:t>
            </w:r>
          </w:p>
          <w:p w:rsidR="00F96EA6" w:rsidRPr="004201B5" w:rsidP="00F96EA6" w14:paraId="234744C7" w14:textId="24EA3631">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P</w:t>
            </w:r>
            <w:r w:rsidRPr="004201B5">
              <w:rPr>
                <w:rFonts w:asciiTheme="minorHAnsi" w:hAnsiTheme="minorHAnsi" w:cstheme="minorHAnsi"/>
                <w:bCs/>
                <w:color w:val="000000" w:themeColor="text1"/>
                <w:sz w:val="22"/>
                <w:szCs w:val="22"/>
              </w:rPr>
              <w:t>ravděpodobná</w:t>
            </w:r>
          </w:p>
        </w:tc>
        <w:tc>
          <w:tcPr>
            <w:tcW w:w="662" w:type="pct"/>
          </w:tcPr>
          <w:p w:rsidR="00F96EA6" w:rsidRPr="004201B5" w:rsidP="00F96EA6" w14:paraId="00264D08" w14:textId="77777777">
            <w:pPr>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11,9</w:t>
            </w:r>
          </w:p>
          <w:p w:rsidR="00F96EA6" w:rsidRPr="004201B5" w:rsidP="00F96EA6" w14:paraId="5865CB00" w14:textId="77777777">
            <w:pPr>
              <w:rPr>
                <w:rFonts w:asciiTheme="minorHAnsi" w:hAnsiTheme="minorHAnsi" w:cstheme="minorHAnsi"/>
                <w:color w:val="000000" w:themeColor="text1"/>
                <w:sz w:val="22"/>
                <w:szCs w:val="22"/>
              </w:rPr>
            </w:pPr>
            <w:r w:rsidRPr="004201B5">
              <w:rPr>
                <w:rFonts w:asciiTheme="minorHAnsi" w:hAnsiTheme="minorHAnsi" w:cstheme="minorHAnsi"/>
                <w:bCs/>
                <w:color w:val="000000" w:themeColor="text1"/>
                <w:sz w:val="22"/>
                <w:szCs w:val="22"/>
              </w:rPr>
              <w:t>závažné/střední riziko</w:t>
            </w:r>
          </w:p>
        </w:tc>
        <w:tc>
          <w:tcPr>
            <w:tcW w:w="808" w:type="pct"/>
          </w:tcPr>
          <w:p w:rsidR="00F96EA6" w:rsidRPr="004201B5" w:rsidP="00F96EA6" w14:paraId="5429A773"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 xml:space="preserve">Pro účely úspěšné implementace zdravotně sociálních služeb do praxe a jejich následnou </w:t>
            </w:r>
            <w:r w:rsidRPr="004201B5">
              <w:rPr>
                <w:rFonts w:asciiTheme="minorHAnsi" w:hAnsiTheme="minorHAnsi" w:cstheme="minorHAnsi"/>
                <w:bCs/>
                <w:color w:val="000000" w:themeColor="text1"/>
                <w:sz w:val="22"/>
                <w:szCs w:val="22"/>
              </w:rPr>
              <w:t xml:space="preserve">podporu a rozvoj je nutné kvalitně a podloženě informovat odbornou veřejnost o potřebnosti této péče, seznamovat ji s dílčími kroky implementace a jejich dopady na praxi a dostupnost služeb  </w:t>
            </w:r>
          </w:p>
        </w:tc>
        <w:tc>
          <w:tcPr>
            <w:tcW w:w="515" w:type="pct"/>
          </w:tcPr>
          <w:p w:rsidR="00F96EA6" w:rsidRPr="004201B5" w:rsidP="00F96EA6" w14:paraId="5D09D6F2" w14:textId="77777777">
            <w:pPr>
              <w:autoSpaceDE w:val="0"/>
              <w:autoSpaceDN w:val="0"/>
              <w:adjustRightInd w:val="0"/>
              <w:rPr>
                <w:rFonts w:asciiTheme="minorHAnsi" w:hAnsiTheme="minorHAnsi" w:cstheme="minorHAnsi"/>
                <w:bCs/>
                <w:color w:val="0070C0"/>
                <w:sz w:val="22"/>
                <w:szCs w:val="22"/>
              </w:rPr>
            </w:pPr>
          </w:p>
        </w:tc>
      </w:tr>
      <w:tr w14:paraId="3486FCB7" w14:textId="77777777" w:rsidTr="00BB04AD">
        <w:tblPrEx>
          <w:tblW w:w="5314" w:type="pct"/>
          <w:tblLayout w:type="fixed"/>
          <w:tblCellMar>
            <w:left w:w="70" w:type="dxa"/>
            <w:right w:w="70" w:type="dxa"/>
          </w:tblCellMar>
          <w:tblLook w:val="0000"/>
        </w:tblPrEx>
        <w:trPr>
          <w:trHeight w:val="420"/>
          <w:tblHeader/>
        </w:trPr>
        <w:tc>
          <w:tcPr>
            <w:tcW w:w="956" w:type="pct"/>
          </w:tcPr>
          <w:p w:rsidR="00F96EA6" w:rsidRPr="004201B5" w:rsidP="00F96EA6" w14:paraId="59E1DD84" w14:textId="77777777">
            <w:pPr>
              <w:autoSpaceDE w:val="0"/>
              <w:autoSpaceDN w:val="0"/>
              <w:adjustRightInd w:val="0"/>
              <w:rPr>
                <w:rFonts w:asciiTheme="minorHAnsi" w:hAnsiTheme="minorHAnsi" w:cstheme="minorHAnsi"/>
                <w:iCs/>
                <w:color w:val="000000" w:themeColor="text1"/>
                <w:sz w:val="22"/>
                <w:szCs w:val="22"/>
              </w:rPr>
            </w:pPr>
            <w:r w:rsidRPr="004201B5">
              <w:rPr>
                <w:rFonts w:asciiTheme="minorHAnsi" w:hAnsiTheme="minorHAnsi" w:cstheme="minorHAnsi"/>
                <w:iCs/>
                <w:color w:val="000000" w:themeColor="text1"/>
                <w:sz w:val="22"/>
                <w:szCs w:val="22"/>
              </w:rPr>
              <w:t>Nedostatečné kompetence všeobecných sester</w:t>
            </w:r>
          </w:p>
        </w:tc>
        <w:tc>
          <w:tcPr>
            <w:tcW w:w="1030" w:type="pct"/>
          </w:tcPr>
          <w:p w:rsidR="00F96EA6" w:rsidRPr="004201B5" w:rsidP="00F96EA6" w14:paraId="48FC0983"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V rámci zdravotně sociální péče bude potřebné nastavit širší a komplexnější pravomoci všeobecných sester</w:t>
            </w:r>
          </w:p>
        </w:tc>
        <w:tc>
          <w:tcPr>
            <w:tcW w:w="441" w:type="pct"/>
          </w:tcPr>
          <w:p w:rsidR="00F96EA6" w:rsidRPr="004201B5" w:rsidP="00F96EA6" w14:paraId="0805CA66"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4</w:t>
            </w:r>
          </w:p>
          <w:p w:rsidR="00F96EA6" w:rsidRPr="004201B5" w:rsidP="00F96EA6" w14:paraId="61325C6E" w14:textId="77777777">
            <w:pPr>
              <w:rPr>
                <w:rFonts w:asciiTheme="minorHAnsi" w:hAnsiTheme="minorHAnsi" w:cstheme="minorHAnsi"/>
                <w:color w:val="000000" w:themeColor="text1"/>
                <w:sz w:val="22"/>
                <w:szCs w:val="22"/>
              </w:rPr>
            </w:pPr>
            <w:r w:rsidRPr="004201B5">
              <w:rPr>
                <w:rFonts w:asciiTheme="minorHAnsi" w:hAnsiTheme="minorHAnsi" w:cstheme="minorHAnsi"/>
                <w:color w:val="000000" w:themeColor="text1"/>
                <w:sz w:val="22"/>
                <w:szCs w:val="22"/>
              </w:rPr>
              <w:t>velmi významný</w:t>
            </w:r>
          </w:p>
        </w:tc>
        <w:tc>
          <w:tcPr>
            <w:tcW w:w="588" w:type="pct"/>
          </w:tcPr>
          <w:p w:rsidR="00F96EA6" w:rsidRPr="004201B5" w:rsidP="00F96EA6" w14:paraId="6410DCB3"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4</w:t>
            </w:r>
          </w:p>
          <w:p w:rsidR="00F96EA6" w:rsidRPr="004201B5" w:rsidP="00F96EA6" w14:paraId="75EF98B7" w14:textId="1BB54F9B">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sz w:val="22"/>
                <w:szCs w:val="22"/>
              </w:rPr>
              <w:t>P</w:t>
            </w:r>
            <w:r w:rsidRPr="004201B5" w:rsidR="00433D8B">
              <w:rPr>
                <w:rFonts w:asciiTheme="minorHAnsi" w:hAnsiTheme="minorHAnsi" w:cstheme="minorHAnsi"/>
                <w:sz w:val="22"/>
                <w:szCs w:val="22"/>
              </w:rPr>
              <w:t>ravděpodobná</w:t>
            </w:r>
          </w:p>
        </w:tc>
        <w:tc>
          <w:tcPr>
            <w:tcW w:w="662" w:type="pct"/>
          </w:tcPr>
          <w:p w:rsidR="00F96EA6" w:rsidRPr="004201B5" w:rsidP="00F96EA6" w14:paraId="03C28E95"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16</w:t>
            </w:r>
          </w:p>
          <w:p w:rsidR="00F96EA6" w:rsidRPr="004201B5" w:rsidP="00F96EA6" w14:paraId="59E4A565"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kritické/vysoké riziko</w:t>
            </w:r>
          </w:p>
        </w:tc>
        <w:tc>
          <w:tcPr>
            <w:tcW w:w="808" w:type="pct"/>
          </w:tcPr>
          <w:p w:rsidR="00F96EA6" w:rsidRPr="004201B5" w:rsidP="00F96EA6" w14:paraId="33AA0788" w14:textId="77777777">
            <w:pPr>
              <w:autoSpaceDE w:val="0"/>
              <w:autoSpaceDN w:val="0"/>
              <w:adjustRightInd w:val="0"/>
              <w:rPr>
                <w:rFonts w:asciiTheme="minorHAnsi" w:hAnsiTheme="minorHAnsi" w:cstheme="minorHAnsi"/>
                <w:bCs/>
                <w:color w:val="000000" w:themeColor="text1"/>
                <w:sz w:val="22"/>
                <w:szCs w:val="22"/>
              </w:rPr>
            </w:pPr>
            <w:r w:rsidRPr="004201B5">
              <w:rPr>
                <w:rFonts w:asciiTheme="minorHAnsi" w:hAnsiTheme="minorHAnsi" w:cstheme="minorHAnsi"/>
                <w:bCs/>
                <w:color w:val="000000" w:themeColor="text1"/>
                <w:sz w:val="22"/>
                <w:szCs w:val="22"/>
              </w:rPr>
              <w:t>Nástrojem bude podpora dalšího vzdělávání všeobecných sester v oblasti zdravotně sociální péče a tvorba metodik pro zajištění zdravotně sociální péče.</w:t>
            </w:r>
          </w:p>
        </w:tc>
        <w:tc>
          <w:tcPr>
            <w:tcW w:w="515" w:type="pct"/>
          </w:tcPr>
          <w:p w:rsidR="00F96EA6" w:rsidRPr="004201B5" w:rsidP="00F96EA6" w14:paraId="1CEFBF34" w14:textId="77777777">
            <w:pPr>
              <w:autoSpaceDE w:val="0"/>
              <w:autoSpaceDN w:val="0"/>
              <w:adjustRightInd w:val="0"/>
              <w:rPr>
                <w:rFonts w:asciiTheme="minorHAnsi" w:hAnsiTheme="minorHAnsi" w:cstheme="minorHAnsi"/>
                <w:bCs/>
                <w:color w:val="0070C0"/>
                <w:sz w:val="22"/>
                <w:szCs w:val="22"/>
              </w:rPr>
            </w:pPr>
          </w:p>
        </w:tc>
      </w:tr>
    </w:tbl>
    <w:p w:rsidR="00F96EA6" w:rsidRPr="004201B5" w:rsidP="0026780C" w14:paraId="5E2E52B2" w14:textId="74E73150">
      <w:pPr>
        <w:autoSpaceDE w:val="0"/>
        <w:autoSpaceDN w:val="0"/>
        <w:adjustRightInd w:val="0"/>
        <w:jc w:val="both"/>
        <w:rPr>
          <w:rFonts w:asciiTheme="minorHAnsi" w:hAnsiTheme="minorHAnsi" w:cstheme="minorHAnsi"/>
          <w:sz w:val="20"/>
          <w:szCs w:val="20"/>
        </w:rPr>
      </w:pPr>
      <w:r w:rsidRPr="004201B5">
        <w:rPr>
          <w:rFonts w:asciiTheme="minorHAnsi" w:hAnsiTheme="minorHAnsi" w:cstheme="minorHAnsi"/>
          <w:sz w:val="20"/>
          <w:szCs w:val="20"/>
        </w:rPr>
        <w:t>Tab. č. 5: Registr rizik ke dni schválení IP</w:t>
      </w:r>
    </w:p>
    <w:p w:rsidR="00A0293E" w:rsidRPr="00525F80" w:rsidP="009514B2" w14:paraId="3A307BA0" w14:textId="77777777">
      <w:pPr>
        <w:pStyle w:val="FootnoteText"/>
        <w:jc w:val="both"/>
        <w:rPr>
          <w:rFonts w:asciiTheme="minorHAnsi" w:hAnsiTheme="minorHAnsi" w:cstheme="minorHAnsi"/>
          <w:sz w:val="18"/>
        </w:rPr>
      </w:pPr>
    </w:p>
    <w:p w:rsidR="00A0293E" w:rsidRPr="00525F80" w:rsidP="009514B2" w14:paraId="71036DE8" w14:textId="7A7A1B99">
      <w:pPr>
        <w:pStyle w:val="FootnoteText"/>
        <w:jc w:val="both"/>
        <w:rPr>
          <w:rFonts w:asciiTheme="minorHAnsi" w:hAnsiTheme="minorHAnsi" w:cstheme="minorHAnsi"/>
          <w:sz w:val="18"/>
        </w:rPr>
      </w:pPr>
    </w:p>
    <w:p w:rsidR="0087793A" w:rsidRPr="00525F80" w:rsidP="009514B2" w14:paraId="3981B54B" w14:textId="4014C9B3">
      <w:pPr>
        <w:pStyle w:val="FootnoteText"/>
        <w:jc w:val="both"/>
        <w:rPr>
          <w:rFonts w:asciiTheme="minorHAnsi" w:hAnsiTheme="minorHAnsi" w:cstheme="minorHAnsi"/>
          <w:sz w:val="18"/>
        </w:rPr>
      </w:pPr>
    </w:p>
    <w:p w:rsidR="0087793A" w:rsidRPr="00525F80" w:rsidP="009514B2" w14:paraId="788AAE7E" w14:textId="7B550923">
      <w:pPr>
        <w:pStyle w:val="FootnoteText"/>
        <w:jc w:val="both"/>
        <w:rPr>
          <w:rFonts w:asciiTheme="minorHAnsi" w:hAnsiTheme="minorHAnsi" w:cstheme="minorHAnsi"/>
          <w:sz w:val="18"/>
        </w:rPr>
      </w:pPr>
    </w:p>
    <w:p w:rsidR="0087793A" w:rsidRPr="00525F80" w:rsidP="009514B2" w14:paraId="1B7A7F63" w14:textId="4575B0C9">
      <w:pPr>
        <w:pStyle w:val="FootnoteText"/>
        <w:jc w:val="both"/>
        <w:rPr>
          <w:rFonts w:asciiTheme="minorHAnsi" w:hAnsiTheme="minorHAnsi" w:cstheme="minorHAnsi"/>
          <w:sz w:val="18"/>
        </w:rPr>
      </w:pPr>
    </w:p>
    <w:p w:rsidR="0087793A" w:rsidRPr="00525F80" w:rsidP="009514B2" w14:paraId="4F0BF539" w14:textId="18CB5C42">
      <w:pPr>
        <w:pStyle w:val="FootnoteText"/>
        <w:jc w:val="both"/>
        <w:rPr>
          <w:rFonts w:asciiTheme="minorHAnsi" w:hAnsiTheme="minorHAnsi" w:cstheme="minorHAnsi"/>
          <w:sz w:val="18"/>
        </w:rPr>
      </w:pPr>
    </w:p>
    <w:p w:rsidR="004201B5" w14:paraId="4C9F0D91" w14:textId="645BBAD4">
      <w:pPr>
        <w:rPr>
          <w:rFonts w:asciiTheme="minorHAnsi" w:hAnsiTheme="minorHAnsi" w:cstheme="minorHAnsi"/>
          <w:sz w:val="18"/>
          <w:szCs w:val="20"/>
        </w:rPr>
      </w:pPr>
      <w:r>
        <w:rPr>
          <w:rFonts w:asciiTheme="minorHAnsi" w:hAnsiTheme="minorHAnsi" w:cstheme="minorHAnsi"/>
          <w:sz w:val="18"/>
        </w:rPr>
        <w:br w:type="page"/>
      </w:r>
    </w:p>
    <w:p w:rsidR="00305124" w:rsidRPr="00525F80" w:rsidP="006A4F12" w14:paraId="57B8772A" w14:textId="77983F23">
      <w:pPr>
        <w:pStyle w:val="Heading1"/>
        <w:numPr>
          <w:ilvl w:val="0"/>
          <w:numId w:val="11"/>
        </w:numPr>
        <w:rPr>
          <w:rFonts w:cstheme="minorHAnsi"/>
        </w:rPr>
      </w:pPr>
      <w:bookmarkStart w:id="235" w:name="_Toc256000008"/>
      <w:r w:rsidRPr="00525F80">
        <w:rPr>
          <w:rFonts w:cstheme="minorHAnsi"/>
        </w:rPr>
        <w:t>Řízení změn</w:t>
      </w:r>
      <w:bookmarkEnd w:id="235"/>
      <w:r w:rsidRPr="00525F80">
        <w:rPr>
          <w:rFonts w:cstheme="minorHAnsi"/>
        </w:rPr>
        <w:t xml:space="preserve"> </w:t>
      </w:r>
    </w:p>
    <w:p w:rsidR="00696B0E" w:rsidRPr="00525F80" w:rsidP="006234D1" w14:paraId="7C15887A" w14:textId="77777777">
      <w:pPr>
        <w:autoSpaceDE w:val="0"/>
        <w:autoSpaceDN w:val="0"/>
        <w:adjustRightInd w:val="0"/>
        <w:jc w:val="both"/>
        <w:rPr>
          <w:rFonts w:asciiTheme="minorHAnsi" w:hAnsiTheme="minorHAnsi" w:cstheme="minorHAnsi"/>
          <w:b/>
        </w:rPr>
      </w:pPr>
    </w:p>
    <w:p w:rsidR="004201B5" w:rsidRPr="002A4057" w:rsidP="004201B5" w14:paraId="2AA785A7"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4201B5" w:rsidRPr="002A4057" w:rsidP="004201B5" w14:paraId="77BF23F1" w14:textId="77777777">
      <w:pPr>
        <w:jc w:val="both"/>
        <w:rPr>
          <w:rFonts w:asciiTheme="minorHAnsi" w:hAnsiTheme="minorHAnsi" w:cstheme="minorHAnsi"/>
        </w:rPr>
      </w:pPr>
    </w:p>
    <w:p w:rsidR="004201B5" w:rsidRPr="002A4057" w:rsidP="004201B5" w14:paraId="7AD2D14E"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4201B5" w:rsidRPr="002A4057" w:rsidP="004201B5" w14:paraId="04B487D0" w14:textId="77777777">
      <w:pPr>
        <w:pStyle w:val="ListParagraph"/>
        <w:ind w:left="360"/>
        <w:jc w:val="both"/>
        <w:rPr>
          <w:rFonts w:asciiTheme="minorHAnsi" w:hAnsiTheme="minorHAnsi" w:cs="Arial"/>
          <w:color w:val="000000" w:themeColor="text1"/>
        </w:rPr>
      </w:pPr>
    </w:p>
    <w:p w:rsidR="004201B5" w:rsidP="004201B5" w14:paraId="1CCAEE63"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370570" w:rsidRPr="00525F80" w:rsidP="00696B0E" w14:paraId="1F1B8A64" w14:textId="77777777">
      <w:pPr>
        <w:jc w:val="both"/>
        <w:rPr>
          <w:rFonts w:asciiTheme="minorHAnsi" w:hAnsiTheme="minorHAnsi" w:cstheme="minorHAnsi"/>
        </w:rPr>
      </w:pPr>
    </w:p>
    <w:p w:rsidR="00696B0E" w:rsidRPr="00525F80" w:rsidP="006234D1" w14:paraId="6F8DF3CB" w14:textId="77777777">
      <w:pPr>
        <w:autoSpaceDE w:val="0"/>
        <w:autoSpaceDN w:val="0"/>
        <w:adjustRightInd w:val="0"/>
        <w:jc w:val="both"/>
        <w:rPr>
          <w:rFonts w:asciiTheme="minorHAnsi" w:hAnsiTheme="minorHAnsi" w:cstheme="minorHAnsi"/>
          <w:b/>
        </w:rPr>
      </w:pPr>
    </w:p>
    <w:p w:rsidR="00BA76A7" w:rsidRPr="00525F80" w14:paraId="17D432B8" w14:textId="7157ECE7">
      <w:pPr>
        <w:rPr>
          <w:rFonts w:asciiTheme="minorHAnsi" w:hAnsiTheme="minorHAnsi" w:cstheme="minorHAnsi"/>
          <w:b/>
        </w:rPr>
      </w:pPr>
      <w:r w:rsidRPr="00525F80">
        <w:rPr>
          <w:rFonts w:asciiTheme="minorHAnsi" w:hAnsiTheme="minorHAnsi" w:cstheme="minorHAnsi"/>
          <w:b/>
        </w:rPr>
        <w:br w:type="page"/>
      </w:r>
    </w:p>
    <w:p w:rsidR="00796CA8" w:rsidRPr="00525F80" w:rsidP="006A4F12" w14:paraId="235B57ED" w14:textId="77777777">
      <w:pPr>
        <w:pStyle w:val="Heading1"/>
        <w:numPr>
          <w:ilvl w:val="0"/>
          <w:numId w:val="11"/>
        </w:numPr>
        <w:rPr>
          <w:rFonts w:cstheme="minorHAnsi"/>
        </w:rPr>
      </w:pPr>
      <w:bookmarkStart w:id="236" w:name="_Toc256000009"/>
      <w:r w:rsidRPr="00525F80">
        <w:rPr>
          <w:rFonts w:cstheme="minorHAnsi"/>
        </w:rPr>
        <w:t xml:space="preserve">Monitorování a </w:t>
      </w:r>
      <w:r w:rsidRPr="00525F80" w:rsidR="00F20902">
        <w:rPr>
          <w:rFonts w:cstheme="minorHAnsi"/>
        </w:rPr>
        <w:t>evaluace</w:t>
      </w:r>
      <w:bookmarkEnd w:id="236"/>
    </w:p>
    <w:p w:rsidR="00796CA8" w:rsidRPr="00525F80" w:rsidP="00796CA8" w14:paraId="40D9CB05" w14:textId="77777777">
      <w:pPr>
        <w:rPr>
          <w:rFonts w:asciiTheme="minorHAnsi" w:hAnsiTheme="minorHAnsi" w:cstheme="minorHAnsi"/>
        </w:rPr>
      </w:pPr>
    </w:p>
    <w:p w:rsidR="004201B5" w:rsidRPr="002E2404" w:rsidP="004201B5" w14:paraId="5BA4BEA0"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4201B5" w:rsidRPr="002E2404" w:rsidP="004201B5" w14:paraId="5A31ED85" w14:textId="77777777">
      <w:pPr>
        <w:jc w:val="both"/>
        <w:rPr>
          <w:rFonts w:asciiTheme="minorHAnsi" w:hAnsiTheme="minorHAnsi" w:cs="Arial"/>
          <w:color w:val="000000" w:themeColor="text1"/>
        </w:rPr>
      </w:pPr>
    </w:p>
    <w:p w:rsidR="004201B5" w:rsidRPr="002E2404" w:rsidP="004201B5" w14:paraId="4871E8A6"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8"/>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4201B5" w:rsidRPr="002E2404" w:rsidP="004201B5" w14:paraId="54F70045" w14:textId="77777777">
      <w:pPr>
        <w:jc w:val="both"/>
        <w:rPr>
          <w:rFonts w:asciiTheme="minorHAnsi" w:hAnsiTheme="minorHAnsi" w:cs="Arial"/>
          <w:color w:val="000000" w:themeColor="text1"/>
        </w:rPr>
      </w:pPr>
    </w:p>
    <w:p w:rsidR="004201B5" w:rsidRPr="002E2404" w:rsidP="004201B5" w14:paraId="22D23A59" w14:textId="77777777">
      <w:pPr>
        <w:jc w:val="both"/>
        <w:rPr>
          <w:rFonts w:ascii="Arial" w:hAnsi="Arial" w:cs="Arial"/>
          <w:color w:val="000000" w:themeColor="text1"/>
        </w:rPr>
      </w:pPr>
    </w:p>
    <w:p w:rsidR="004201B5" w:rsidRPr="002E2404" w:rsidP="004201B5" w14:paraId="761535A8"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4201B5" w:rsidRPr="002E2404" w:rsidP="004201B5" w14:paraId="26B85941" w14:textId="77777777">
      <w:pPr>
        <w:pStyle w:val="ListParagraph"/>
        <w:numPr>
          <w:ilvl w:val="0"/>
          <w:numId w:val="5"/>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4201B5" w:rsidRPr="002E2404" w:rsidP="004201B5" w14:paraId="0944E9C2" w14:textId="77777777">
      <w:pPr>
        <w:pStyle w:val="ListParagraph"/>
        <w:numPr>
          <w:ilvl w:val="0"/>
          <w:numId w:val="5"/>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4201B5" w:rsidRPr="002E2404" w:rsidP="004201B5" w14:paraId="33C87478" w14:textId="77777777">
      <w:pPr>
        <w:pStyle w:val="ListParagraph"/>
        <w:numPr>
          <w:ilvl w:val="0"/>
          <w:numId w:val="5"/>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(opatření, úpravy v navrhovaném financování, atp)</w:t>
      </w:r>
    </w:p>
    <w:p w:rsidR="004201B5" w:rsidRPr="00F53BC5" w:rsidP="004201B5" w14:paraId="2C28F3E4" w14:textId="77777777">
      <w:pPr>
        <w:ind w:left="360"/>
        <w:jc w:val="both"/>
        <w:rPr>
          <w:rFonts w:ascii="Arial" w:hAnsi="Arial" w:cs="Arial"/>
          <w:color w:val="000000" w:themeColor="text1"/>
        </w:rPr>
      </w:pPr>
    </w:p>
    <w:p w:rsidR="004201B5" w:rsidRPr="002E2404" w:rsidP="004201B5" w14:paraId="3A213291" w14:textId="291581A5">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37" w:name="_Hlk186661225"/>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E00FA6">
        <w:rPr>
          <w:rFonts w:asciiTheme="minorHAnsi" w:hAnsiTheme="minorHAnsi" w:cs="Arial"/>
        </w:rPr>
        <w:t>3</w:t>
      </w:r>
      <w:r>
        <w:rPr>
          <w:rFonts w:asciiTheme="minorHAnsi" w:hAnsiTheme="minorHAnsi" w:cs="Arial"/>
        </w:rPr>
        <w:t xml:space="preserve">6. </w:t>
      </w:r>
      <w:bookmarkEnd w:id="237"/>
      <w:r w:rsidRPr="002E2404">
        <w:rPr>
          <w:rFonts w:asciiTheme="minorHAnsi" w:hAnsiTheme="minorHAnsi" w:cs="Arial"/>
          <w:color w:val="000000" w:themeColor="text1"/>
        </w:rPr>
        <w:t xml:space="preserve">  </w:t>
      </w:r>
    </w:p>
    <w:p w:rsidR="004201B5" w14:paraId="269DBC1E" w14:textId="62A42FC5">
      <w:pPr>
        <w:rPr>
          <w:rFonts w:asciiTheme="minorHAnsi" w:hAnsiTheme="minorHAnsi" w:cs="Arial"/>
          <w:color w:val="000000" w:themeColor="text1"/>
        </w:rPr>
      </w:pPr>
      <w:r>
        <w:rPr>
          <w:rFonts w:asciiTheme="minorHAnsi" w:hAnsiTheme="minorHAnsi" w:cs="Arial"/>
          <w:color w:val="000000" w:themeColor="text1"/>
        </w:rPr>
        <w:br w:type="page"/>
      </w:r>
    </w:p>
    <w:p w:rsidR="00427963" w:rsidRPr="00525F80" w:rsidP="006A4F12" w14:paraId="08DE7011" w14:textId="77777777">
      <w:pPr>
        <w:pStyle w:val="Heading1"/>
        <w:numPr>
          <w:ilvl w:val="0"/>
          <w:numId w:val="11"/>
        </w:numPr>
        <w:rPr>
          <w:rFonts w:cstheme="minorHAnsi"/>
        </w:rPr>
      </w:pPr>
      <w:bookmarkStart w:id="238" w:name="_Toc256000010"/>
      <w:r w:rsidRPr="00525F80">
        <w:rPr>
          <w:rFonts w:cstheme="minorHAnsi"/>
        </w:rPr>
        <w:t>Komunikační plán</w:t>
      </w:r>
      <w:bookmarkEnd w:id="238"/>
    </w:p>
    <w:p w:rsidR="00FA5CDA" w:rsidRPr="00525F80" w:rsidP="00545E3C" w14:paraId="4C69CB03" w14:textId="77777777">
      <w:pPr>
        <w:rPr>
          <w:rFonts w:asciiTheme="minorHAnsi" w:hAnsiTheme="minorHAnsi" w:cstheme="minorHAnsi"/>
        </w:rPr>
      </w:pPr>
    </w:p>
    <w:p w:rsidR="004201B5" w:rsidRPr="002E2404" w:rsidP="004201B5" w14:paraId="0B136C27" w14:textId="77777777">
      <w:pPr>
        <w:jc w:val="both"/>
        <w:rPr>
          <w:rFonts w:asciiTheme="minorHAnsi" w:hAnsiTheme="minorHAnsi" w:cs="Arial"/>
          <w:color w:val="000000" w:themeColor="text1"/>
        </w:rPr>
      </w:pPr>
      <w:r w:rsidRPr="002E2404">
        <w:rPr>
          <w:rFonts w:asciiTheme="minorHAnsi" w:hAnsiTheme="minorHAnsi" w:cs="Arial"/>
          <w:color w:val="000000" w:themeColor="text1"/>
        </w:rPr>
        <w:t>Komunikační plán implementačního plánu vychází z Komunikační strategie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4201B5" w:rsidRPr="002E2404" w:rsidP="004201B5" w14:paraId="0328BE0F" w14:textId="77777777">
      <w:pPr>
        <w:jc w:val="both"/>
        <w:rPr>
          <w:rFonts w:asciiTheme="minorHAnsi" w:hAnsiTheme="minorHAnsi" w:cs="Arial"/>
          <w:color w:val="000000" w:themeColor="text1"/>
        </w:rPr>
      </w:pPr>
    </w:p>
    <w:p w:rsidR="004201B5" w:rsidRPr="002E2404" w:rsidP="004201B5" w14:paraId="4D0FE72B"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4201B5" w:rsidRPr="002E2404" w:rsidP="004201B5" w14:paraId="76242C6B" w14:textId="77777777">
      <w:pPr>
        <w:jc w:val="both"/>
        <w:rPr>
          <w:rFonts w:asciiTheme="minorHAnsi" w:hAnsiTheme="minorHAnsi" w:cs="Arial"/>
          <w:color w:val="000000" w:themeColor="text1"/>
        </w:rPr>
      </w:pPr>
    </w:p>
    <w:p w:rsidR="004201B5" w:rsidRPr="002E2404" w:rsidP="004201B5" w14:paraId="64C906DF"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4201B5" w:rsidRPr="002E2404" w:rsidP="004201B5" w14:paraId="0F19788C" w14:textId="77777777">
      <w:pPr>
        <w:jc w:val="both"/>
        <w:rPr>
          <w:rFonts w:asciiTheme="minorHAnsi" w:hAnsiTheme="minorHAnsi" w:cs="Arial"/>
          <w:color w:val="000000" w:themeColor="text1"/>
        </w:rPr>
      </w:pPr>
    </w:p>
    <w:p w:rsidR="004201B5" w:rsidRPr="002E2404" w:rsidP="004201B5" w14:paraId="5F325D09" w14:textId="77777777">
      <w:pPr>
        <w:jc w:val="both"/>
        <w:rPr>
          <w:rFonts w:asciiTheme="minorHAnsi" w:hAnsiTheme="minorHAnsi" w:cs="Arial"/>
          <w:color w:val="000000" w:themeColor="text1"/>
        </w:rPr>
      </w:pPr>
      <w:r w:rsidRPr="002E2404">
        <w:rPr>
          <w:rFonts w:asciiTheme="minorHAnsi" w:hAnsiTheme="minorHAnsi" w:cs="Arial"/>
          <w:color w:val="000000" w:themeColor="text1"/>
        </w:rPr>
        <w:t>Tvorba a aktualizace Komunikačního plánu probíhá vždy ve spolupráci s odborem komunikace s veřejností MZ</w:t>
      </w:r>
      <w:r>
        <w:rPr>
          <w:rFonts w:asciiTheme="minorHAnsi" w:hAnsiTheme="minorHAnsi" w:cs="Arial"/>
          <w:color w:val="000000" w:themeColor="text1"/>
        </w:rPr>
        <w:t>D</w:t>
      </w:r>
      <w:r w:rsidRPr="002E2404">
        <w:rPr>
          <w:rFonts w:asciiTheme="minorHAnsi" w:hAnsiTheme="minorHAnsi" w:cs="Arial"/>
          <w:color w:val="000000" w:themeColor="text1"/>
        </w:rPr>
        <w:t xml:space="preserve"> a celá realizace komunikačního plánů pak probíhá v úzké koordinaci s tímto odborem.  </w:t>
      </w:r>
    </w:p>
    <w:p w:rsidR="00C67075" w:rsidRPr="00525F80" w:rsidP="00C67075" w14:paraId="2D725CFF" w14:textId="77777777">
      <w:pPr>
        <w:autoSpaceDE w:val="0"/>
        <w:autoSpaceDN w:val="0"/>
        <w:adjustRightInd w:val="0"/>
        <w:jc w:val="both"/>
        <w:rPr>
          <w:rFonts w:asciiTheme="minorHAnsi" w:hAnsiTheme="minorHAnsi" w:cstheme="minorHAnsi"/>
        </w:rPr>
      </w:pPr>
    </w:p>
    <w:p w:rsidR="00C67075" w:rsidRPr="00525F80" w:rsidP="00C67075" w14:paraId="17667A75" w14:textId="1C04FDC6">
      <w:pPr>
        <w:autoSpaceDE w:val="0"/>
        <w:autoSpaceDN w:val="0"/>
        <w:adjustRightInd w:val="0"/>
        <w:jc w:val="both"/>
        <w:rPr>
          <w:rFonts w:asciiTheme="minorHAnsi" w:hAnsiTheme="minorHAnsi" w:cstheme="minorHAnsi"/>
        </w:rPr>
      </w:pPr>
      <w:r w:rsidRPr="00525F80">
        <w:rPr>
          <w:rFonts w:asciiTheme="minorHAnsi" w:hAnsiTheme="minorHAnsi" w:cstheme="minorHAnsi"/>
        </w:rPr>
        <w:t xml:space="preserve">Cílovými skupinami komunikace </w:t>
      </w:r>
      <w:r w:rsidRPr="00525F80" w:rsidR="00645FEE">
        <w:rPr>
          <w:rFonts w:asciiTheme="minorHAnsi" w:hAnsiTheme="minorHAnsi" w:cstheme="minorHAnsi"/>
        </w:rPr>
        <w:t xml:space="preserve">IP </w:t>
      </w:r>
      <w:r w:rsidRPr="00525F80">
        <w:rPr>
          <w:rFonts w:asciiTheme="minorHAnsi" w:hAnsiTheme="minorHAnsi" w:cstheme="minorHAnsi"/>
        </w:rPr>
        <w:t>jsou zejména:</w:t>
      </w:r>
    </w:p>
    <w:p w:rsidR="00C67075" w:rsidRPr="00525F80" w:rsidP="00895680" w14:paraId="5174897C" w14:textId="77777777">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jednotlivé rezorty a další ústřední orgány státní správy,</w:t>
      </w:r>
    </w:p>
    <w:p w:rsidR="00C12F4C" w:rsidRPr="00525F80" w:rsidP="00895680" w14:paraId="7ECB2F9D" w14:textId="701E06B3">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organizace podřízen</w:t>
      </w:r>
      <w:r w:rsidRPr="00525F80" w:rsidR="00645FEE">
        <w:rPr>
          <w:rFonts w:asciiTheme="minorHAnsi" w:hAnsiTheme="minorHAnsi" w:cstheme="minorHAnsi"/>
        </w:rPr>
        <w:t>é</w:t>
      </w:r>
      <w:r w:rsidRPr="00525F80">
        <w:rPr>
          <w:rFonts w:asciiTheme="minorHAnsi" w:hAnsiTheme="minorHAnsi" w:cstheme="minorHAnsi"/>
        </w:rPr>
        <w:t xml:space="preserve"> M</w:t>
      </w:r>
      <w:r w:rsidRPr="00525F80" w:rsidR="00645FEE">
        <w:rPr>
          <w:rFonts w:asciiTheme="minorHAnsi" w:hAnsiTheme="minorHAnsi" w:cstheme="minorHAnsi"/>
        </w:rPr>
        <w:t>Z</w:t>
      </w:r>
      <w:r w:rsidRPr="00525F80" w:rsidR="000B1C76">
        <w:rPr>
          <w:rFonts w:asciiTheme="minorHAnsi" w:hAnsiTheme="minorHAnsi" w:cstheme="minorHAnsi"/>
        </w:rPr>
        <w:t>D</w:t>
      </w:r>
      <w:r w:rsidRPr="00525F80">
        <w:rPr>
          <w:rFonts w:asciiTheme="minorHAnsi" w:hAnsiTheme="minorHAnsi" w:cstheme="minorHAnsi"/>
        </w:rPr>
        <w:t>,</w:t>
      </w:r>
    </w:p>
    <w:p w:rsidR="00645FEE" w:rsidRPr="00525F80" w:rsidP="00895680" w14:paraId="0A0A73EB" w14:textId="30F5BAA9">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pracovníci MZ</w:t>
      </w:r>
      <w:r w:rsidRPr="00525F80" w:rsidR="000B1C76">
        <w:rPr>
          <w:rFonts w:asciiTheme="minorHAnsi" w:hAnsiTheme="minorHAnsi" w:cstheme="minorHAnsi"/>
        </w:rPr>
        <w:t>D</w:t>
      </w:r>
      <w:r w:rsidRPr="00525F80">
        <w:rPr>
          <w:rFonts w:asciiTheme="minorHAnsi" w:hAnsiTheme="minorHAnsi" w:cstheme="minorHAnsi"/>
        </w:rPr>
        <w:t>,</w:t>
      </w:r>
    </w:p>
    <w:p w:rsidR="00C67075" w:rsidRPr="00525F80" w:rsidP="00895680" w14:paraId="53EE8482" w14:textId="77777777">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územní samosprávné celky,</w:t>
      </w:r>
    </w:p>
    <w:p w:rsidR="00C67075" w:rsidRPr="00525F80" w:rsidP="00895680" w14:paraId="005E4D6A" w14:textId="77777777">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parlament,</w:t>
      </w:r>
    </w:p>
    <w:p w:rsidR="00C67075" w:rsidRPr="00525F80" w:rsidP="00895680" w14:paraId="3CCC9B59" w14:textId="55B1717C">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profesní komory</w:t>
      </w:r>
      <w:r w:rsidRPr="00525F80" w:rsidR="00645FEE">
        <w:rPr>
          <w:rFonts w:asciiTheme="minorHAnsi" w:hAnsiTheme="minorHAnsi" w:cstheme="minorHAnsi"/>
        </w:rPr>
        <w:t>,</w:t>
      </w:r>
    </w:p>
    <w:p w:rsidR="00F62DBD" w:rsidRPr="00525F80" w:rsidP="00895680" w14:paraId="12105126" w14:textId="77777777">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poskytovatelé zdravotních a sociálních služeb</w:t>
      </w:r>
    </w:p>
    <w:p w:rsidR="00F62DBD" w:rsidRPr="00525F80" w:rsidP="00895680" w14:paraId="1705E1F1" w14:textId="1E1E823E">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zřizovatelé poskytovatelů zdravotních a sociálních služeb</w:t>
      </w:r>
    </w:p>
    <w:p w:rsidR="00961171" w:rsidRPr="00525F80" w:rsidP="00895680" w14:paraId="13775081" w14:textId="48344173">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 xml:space="preserve">poskytovatelé </w:t>
      </w:r>
      <w:r w:rsidRPr="00525F80" w:rsidR="00E92C60">
        <w:rPr>
          <w:rFonts w:asciiTheme="minorHAnsi" w:hAnsiTheme="minorHAnsi" w:cstheme="minorHAnsi"/>
        </w:rPr>
        <w:t xml:space="preserve">zdravotních služeb ve </w:t>
      </w:r>
      <w:r w:rsidRPr="00525F80" w:rsidR="005607F0">
        <w:rPr>
          <w:rFonts w:asciiTheme="minorHAnsi" w:hAnsiTheme="minorHAnsi" w:cstheme="minorHAnsi"/>
        </w:rPr>
        <w:t xml:space="preserve">specifikovaných </w:t>
      </w:r>
      <w:r w:rsidRPr="00525F80" w:rsidR="00E92C60">
        <w:rPr>
          <w:rFonts w:asciiTheme="minorHAnsi" w:hAnsiTheme="minorHAnsi" w:cstheme="minorHAnsi"/>
        </w:rPr>
        <w:t>oborech</w:t>
      </w:r>
    </w:p>
    <w:p w:rsidR="00C67075" w:rsidRPr="00525F80" w:rsidP="00895680" w14:paraId="107075E2" w14:textId="1267486B">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zdravotní pojišťovny</w:t>
      </w:r>
      <w:r w:rsidRPr="00525F80" w:rsidR="00645FEE">
        <w:rPr>
          <w:rFonts w:asciiTheme="minorHAnsi" w:hAnsiTheme="minorHAnsi" w:cstheme="minorHAnsi"/>
        </w:rPr>
        <w:t>,</w:t>
      </w:r>
    </w:p>
    <w:p w:rsidR="00645FEE" w:rsidRPr="00525F80" w:rsidP="00895680" w14:paraId="2D573C90" w14:textId="277AB06C">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zájmová sdružen</w:t>
      </w:r>
      <w:r w:rsidRPr="00525F80">
        <w:rPr>
          <w:rFonts w:asciiTheme="minorHAnsi" w:hAnsiTheme="minorHAnsi" w:cstheme="minorHAnsi"/>
        </w:rPr>
        <w:t>í,</w:t>
      </w:r>
    </w:p>
    <w:p w:rsidR="00C67075" w:rsidRPr="00525F80" w:rsidP="00895680" w14:paraId="45672B14" w14:textId="28CEF0E8">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neziskové organizace</w:t>
      </w:r>
      <w:r w:rsidRPr="00525F80" w:rsidR="00645FEE">
        <w:rPr>
          <w:rFonts w:asciiTheme="minorHAnsi" w:hAnsiTheme="minorHAnsi" w:cstheme="minorHAnsi"/>
        </w:rPr>
        <w:t>,</w:t>
      </w:r>
    </w:p>
    <w:p w:rsidR="00C67075" w:rsidRPr="00525F80" w:rsidP="00895680" w14:paraId="21EC7F26" w14:textId="59FFC799">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odborná i laická veřejnost,</w:t>
      </w:r>
    </w:p>
    <w:p w:rsidR="00F62DBD" w:rsidRPr="00525F80" w:rsidP="00895680" w14:paraId="4197F18F" w14:textId="77777777">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akademická sféra</w:t>
      </w:r>
    </w:p>
    <w:p w:rsidR="00F62DBD" w:rsidRPr="00525F80" w:rsidP="00895680" w14:paraId="365988F5" w14:textId="77777777">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Evropská komise</w:t>
      </w:r>
      <w:r w:rsidRPr="00525F80">
        <w:rPr>
          <w:rFonts w:asciiTheme="minorHAnsi" w:hAnsiTheme="minorHAnsi" w:cstheme="minorHAnsi"/>
        </w:rPr>
        <w:t>,</w:t>
      </w:r>
    </w:p>
    <w:p w:rsidR="00F62DBD" w:rsidRPr="00525F80" w:rsidP="00895680" w14:paraId="23E7FDCB" w14:textId="5B09B157">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entity spravující další zdroje financování,</w:t>
      </w:r>
    </w:p>
    <w:p w:rsidR="00F62DBD" w:rsidRPr="00525F80" w:rsidP="00895680" w14:paraId="16000B12" w14:textId="1DE54E6B">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zahraniční entity spolupracující na zapojení zástupců pacientů a pomoci pacientům</w:t>
      </w:r>
    </w:p>
    <w:p w:rsidR="00F62DBD" w:rsidRPr="00525F80" w:rsidP="00895680" w14:paraId="1AB57F78" w14:textId="00FE235C">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soukromé entity</w:t>
      </w:r>
    </w:p>
    <w:p w:rsidR="00C67075" w:rsidRPr="00525F80" w:rsidP="00895680" w14:paraId="08D6A954" w14:textId="2DE322A8">
      <w:pPr>
        <w:pStyle w:val="ListParagraph"/>
        <w:numPr>
          <w:ilvl w:val="0"/>
          <w:numId w:val="1"/>
        </w:numPr>
        <w:autoSpaceDE w:val="0"/>
        <w:autoSpaceDN w:val="0"/>
        <w:adjustRightInd w:val="0"/>
        <w:jc w:val="both"/>
        <w:rPr>
          <w:rFonts w:asciiTheme="minorHAnsi" w:hAnsiTheme="minorHAnsi" w:cstheme="minorHAnsi"/>
        </w:rPr>
      </w:pPr>
      <w:r w:rsidRPr="00525F80">
        <w:rPr>
          <w:rFonts w:asciiTheme="minorHAnsi" w:hAnsiTheme="minorHAnsi" w:cstheme="minorHAnsi"/>
        </w:rPr>
        <w:t>mezinárodní organizace.</w:t>
      </w:r>
    </w:p>
    <w:p w:rsidR="00C67075" w:rsidRPr="00525F80" w:rsidP="00C67075" w14:paraId="2E2AAACC" w14:textId="77777777">
      <w:pPr>
        <w:autoSpaceDE w:val="0"/>
        <w:autoSpaceDN w:val="0"/>
        <w:adjustRightInd w:val="0"/>
        <w:jc w:val="both"/>
        <w:rPr>
          <w:rFonts w:asciiTheme="minorHAnsi" w:hAnsiTheme="minorHAnsi" w:cstheme="minorHAnsi"/>
        </w:rPr>
      </w:pPr>
    </w:p>
    <w:p w:rsidR="00C67075" w:rsidRPr="00525F80" w:rsidP="00C67075" w14:paraId="7EA44E6C" w14:textId="47816279">
      <w:pPr>
        <w:autoSpaceDE w:val="0"/>
        <w:autoSpaceDN w:val="0"/>
        <w:adjustRightInd w:val="0"/>
        <w:jc w:val="both"/>
        <w:rPr>
          <w:rFonts w:asciiTheme="minorHAnsi" w:hAnsiTheme="minorHAnsi" w:cstheme="minorHAnsi"/>
        </w:rPr>
      </w:pPr>
      <w:r w:rsidRPr="00525F80">
        <w:rPr>
          <w:rFonts w:asciiTheme="minorHAnsi" w:hAnsiTheme="minorHAnsi" w:cstheme="minorHAnsi"/>
        </w:rPr>
        <w:t xml:space="preserve">Obsah komunikace je zaměřen především na prezentaci </w:t>
      </w:r>
      <w:r w:rsidRPr="00525F80" w:rsidR="008838D2">
        <w:rPr>
          <w:rFonts w:asciiTheme="minorHAnsi" w:hAnsiTheme="minorHAnsi" w:cstheme="minorHAnsi"/>
        </w:rPr>
        <w:t>IP</w:t>
      </w:r>
      <w:r w:rsidRPr="00525F80">
        <w:rPr>
          <w:rFonts w:asciiTheme="minorHAnsi" w:hAnsiTheme="minorHAnsi" w:cstheme="minorHAnsi"/>
        </w:rPr>
        <w:t>, jeho dílčích cílů a opatření uvedeným cílovým skupinám. Primárním nástrojem šíření informací bude web MZ</w:t>
      </w:r>
      <w:r w:rsidRPr="00525F80" w:rsidR="000B1C76">
        <w:rPr>
          <w:rFonts w:asciiTheme="minorHAnsi" w:hAnsiTheme="minorHAnsi" w:cstheme="minorHAnsi"/>
        </w:rPr>
        <w:t>D</w:t>
      </w:r>
      <w:r w:rsidRPr="00525F80">
        <w:rPr>
          <w:rFonts w:asciiTheme="minorHAnsi" w:hAnsiTheme="minorHAnsi" w:cstheme="minorHAnsi"/>
        </w:rPr>
        <w:t xml:space="preserve"> a sociální sítě, které budou doplňovat případné letákové kampaně, tištěné brožury </w:t>
      </w:r>
      <w:r w:rsidRPr="00525F80" w:rsidR="00AA7422">
        <w:rPr>
          <w:rFonts w:asciiTheme="minorHAnsi" w:hAnsiTheme="minorHAnsi" w:cstheme="minorHAnsi"/>
        </w:rPr>
        <w:br/>
      </w:r>
      <w:r w:rsidRPr="00525F80">
        <w:rPr>
          <w:rFonts w:asciiTheme="minorHAnsi" w:hAnsiTheme="minorHAnsi" w:cstheme="minorHAnsi"/>
        </w:rPr>
        <w:t xml:space="preserve">či tiskové konference k významným událostem v rámci jednotlivých aktivit, případně informační semináře pro poskytovatele zdravotních služeb a dotčené subjekty. Strategický rámec Zdraví </w:t>
      </w:r>
      <w:r w:rsidRPr="00525F80" w:rsidR="002D367B">
        <w:rPr>
          <w:rFonts w:asciiTheme="minorHAnsi" w:hAnsiTheme="minorHAnsi" w:cstheme="minorHAnsi"/>
        </w:rPr>
        <w:t xml:space="preserve">2035 </w:t>
      </w:r>
      <w:r w:rsidRPr="00525F80">
        <w:rPr>
          <w:rFonts w:asciiTheme="minorHAnsi" w:hAnsiTheme="minorHAnsi" w:cstheme="minorHAnsi"/>
        </w:rPr>
        <w:t xml:space="preserve">a jeho implementační plány budou také pravidelně prezentovány </w:t>
      </w:r>
      <w:r w:rsidRPr="00525F80" w:rsidR="00AA7422">
        <w:rPr>
          <w:rFonts w:asciiTheme="minorHAnsi" w:hAnsiTheme="minorHAnsi" w:cstheme="minorHAnsi"/>
        </w:rPr>
        <w:br/>
      </w:r>
      <w:r w:rsidRPr="00525F80">
        <w:rPr>
          <w:rFonts w:asciiTheme="minorHAnsi" w:hAnsiTheme="minorHAnsi" w:cstheme="minorHAnsi"/>
        </w:rPr>
        <w:t>na veřejných akcích pořádaných MZ</w:t>
      </w:r>
      <w:r w:rsidRPr="00525F80" w:rsidR="000B1C76">
        <w:rPr>
          <w:rFonts w:asciiTheme="minorHAnsi" w:hAnsiTheme="minorHAnsi" w:cstheme="minorHAnsi"/>
        </w:rPr>
        <w:t>D</w:t>
      </w:r>
      <w:r w:rsidRPr="00525F80">
        <w:rPr>
          <w:rFonts w:asciiTheme="minorHAnsi" w:hAnsiTheme="minorHAnsi" w:cstheme="minorHAnsi"/>
        </w:rPr>
        <w:t>, jako je např. Den zdraví.</w:t>
      </w:r>
    </w:p>
    <w:p w:rsidR="00C67075" w:rsidRPr="00525F80" w:rsidP="00C67075" w14:paraId="00618B36" w14:textId="6C4E9F4A">
      <w:pPr>
        <w:autoSpaceDE w:val="0"/>
        <w:autoSpaceDN w:val="0"/>
        <w:adjustRightInd w:val="0"/>
        <w:rPr>
          <w:rFonts w:asciiTheme="minorHAnsi" w:hAnsiTheme="minorHAnsi" w:cstheme="minorHAnsi"/>
        </w:rPr>
      </w:pPr>
    </w:p>
    <w:p w:rsidR="00074A55" w:rsidRPr="00525F80" w:rsidP="00C67075" w14:paraId="1F41C8DB" w14:textId="39C32D7C">
      <w:pPr>
        <w:autoSpaceDE w:val="0"/>
        <w:autoSpaceDN w:val="0"/>
        <w:adjustRightInd w:val="0"/>
        <w:rPr>
          <w:rFonts w:asciiTheme="minorHAnsi" w:hAnsiTheme="minorHAnsi" w:cstheme="minorHAnsi"/>
        </w:rPr>
      </w:pPr>
    </w:p>
    <w:p w:rsidR="00074A55" w:rsidRPr="00525F80" w:rsidP="00C67075" w14:paraId="0FB4C32B" w14:textId="24B00949">
      <w:pPr>
        <w:autoSpaceDE w:val="0"/>
        <w:autoSpaceDN w:val="0"/>
        <w:adjustRightInd w:val="0"/>
        <w:rPr>
          <w:rFonts w:asciiTheme="minorHAnsi" w:hAnsiTheme="minorHAnsi" w:cstheme="minorHAnsi"/>
        </w:rPr>
      </w:pPr>
    </w:p>
    <w:p w:rsidR="00074A55" w:rsidRPr="00525F80" w:rsidP="00C67075" w14:paraId="106105FF" w14:textId="752FBE42">
      <w:pPr>
        <w:autoSpaceDE w:val="0"/>
        <w:autoSpaceDN w:val="0"/>
        <w:adjustRightInd w:val="0"/>
        <w:rPr>
          <w:rFonts w:asciiTheme="minorHAnsi" w:hAnsiTheme="minorHAnsi" w:cstheme="minorHAnsi"/>
        </w:rPr>
      </w:pPr>
    </w:p>
    <w:p w:rsidR="00074A55" w:rsidRPr="00525F80" w:rsidP="00C67075" w14:paraId="43A2D3C7" w14:textId="58A33F0D">
      <w:pPr>
        <w:autoSpaceDE w:val="0"/>
        <w:autoSpaceDN w:val="0"/>
        <w:adjustRightInd w:val="0"/>
        <w:rPr>
          <w:rFonts w:asciiTheme="minorHAnsi" w:hAnsiTheme="minorHAnsi" w:cstheme="minorHAnsi"/>
        </w:rPr>
      </w:pPr>
    </w:p>
    <w:p w:rsidR="00074A55" w:rsidRPr="00525F80" w:rsidP="00C67075" w14:paraId="09B6B3B0" w14:textId="411811DF">
      <w:pPr>
        <w:autoSpaceDE w:val="0"/>
        <w:autoSpaceDN w:val="0"/>
        <w:adjustRightInd w:val="0"/>
        <w:rPr>
          <w:rFonts w:asciiTheme="minorHAnsi" w:hAnsiTheme="minorHAnsi" w:cstheme="minorHAnsi"/>
        </w:rPr>
      </w:pPr>
    </w:p>
    <w:p w:rsidR="00074A55" w:rsidRPr="00525F80" w:rsidP="00C67075" w14:paraId="537274EC" w14:textId="68FC6490">
      <w:pPr>
        <w:autoSpaceDE w:val="0"/>
        <w:autoSpaceDN w:val="0"/>
        <w:adjustRightInd w:val="0"/>
        <w:rPr>
          <w:rFonts w:asciiTheme="minorHAnsi" w:hAnsiTheme="minorHAnsi" w:cstheme="minorHAnsi"/>
        </w:rPr>
      </w:pPr>
    </w:p>
    <w:p w:rsidR="00074A55" w:rsidRPr="00525F80" w:rsidP="00C67075" w14:paraId="35AAD88E" w14:textId="76429D2B">
      <w:pPr>
        <w:autoSpaceDE w:val="0"/>
        <w:autoSpaceDN w:val="0"/>
        <w:adjustRightInd w:val="0"/>
        <w:rPr>
          <w:rFonts w:asciiTheme="minorHAnsi" w:hAnsiTheme="minorHAnsi" w:cstheme="minorHAnsi"/>
        </w:rPr>
      </w:pPr>
    </w:p>
    <w:p w:rsidR="00074A55" w:rsidRPr="00525F80" w:rsidP="00C67075" w14:paraId="749475CD" w14:textId="7E782AFC">
      <w:pPr>
        <w:autoSpaceDE w:val="0"/>
        <w:autoSpaceDN w:val="0"/>
        <w:adjustRightInd w:val="0"/>
        <w:rPr>
          <w:rFonts w:asciiTheme="minorHAnsi" w:hAnsiTheme="minorHAnsi" w:cstheme="minorHAnsi"/>
        </w:rPr>
      </w:pPr>
    </w:p>
    <w:p w:rsidR="00074A55" w:rsidRPr="00525F80" w:rsidP="00C67075" w14:paraId="63160CF1" w14:textId="5FFB5C14">
      <w:pPr>
        <w:autoSpaceDE w:val="0"/>
        <w:autoSpaceDN w:val="0"/>
        <w:adjustRightInd w:val="0"/>
        <w:rPr>
          <w:rFonts w:asciiTheme="minorHAnsi" w:hAnsiTheme="minorHAnsi" w:cstheme="minorHAnsi"/>
        </w:rPr>
      </w:pPr>
    </w:p>
    <w:p w:rsidR="00074A55" w:rsidRPr="00525F80" w:rsidP="00C67075" w14:paraId="490865FF" w14:textId="623DD5B4">
      <w:pPr>
        <w:autoSpaceDE w:val="0"/>
        <w:autoSpaceDN w:val="0"/>
        <w:adjustRightInd w:val="0"/>
        <w:rPr>
          <w:rFonts w:asciiTheme="minorHAnsi" w:hAnsiTheme="minorHAnsi" w:cstheme="minorHAnsi"/>
        </w:rPr>
      </w:pPr>
    </w:p>
    <w:p w:rsidR="00074A55" w:rsidRPr="00525F80" w:rsidP="00C67075" w14:paraId="793C5412" w14:textId="1A723625">
      <w:pPr>
        <w:autoSpaceDE w:val="0"/>
        <w:autoSpaceDN w:val="0"/>
        <w:adjustRightInd w:val="0"/>
        <w:rPr>
          <w:rFonts w:asciiTheme="minorHAnsi" w:hAnsiTheme="minorHAnsi" w:cstheme="minorHAnsi"/>
        </w:rPr>
      </w:pPr>
    </w:p>
    <w:p w:rsidR="00074A55" w:rsidRPr="00525F80" w:rsidP="00C67075" w14:paraId="2A93E9CE" w14:textId="077D5ECD">
      <w:pPr>
        <w:autoSpaceDE w:val="0"/>
        <w:autoSpaceDN w:val="0"/>
        <w:adjustRightInd w:val="0"/>
        <w:rPr>
          <w:rFonts w:asciiTheme="minorHAnsi" w:hAnsiTheme="minorHAnsi" w:cstheme="minorHAnsi"/>
        </w:rPr>
      </w:pPr>
    </w:p>
    <w:p w:rsidR="00074A55" w:rsidRPr="00525F80" w:rsidP="00C67075" w14:paraId="6FAAA594" w14:textId="009F0712">
      <w:pPr>
        <w:autoSpaceDE w:val="0"/>
        <w:autoSpaceDN w:val="0"/>
        <w:adjustRightInd w:val="0"/>
        <w:rPr>
          <w:rFonts w:asciiTheme="minorHAnsi" w:hAnsiTheme="minorHAnsi" w:cstheme="minorHAnsi"/>
        </w:rPr>
      </w:pPr>
    </w:p>
    <w:p w:rsidR="00074A55" w:rsidRPr="00525F80" w:rsidP="00C67075" w14:paraId="6FDEEB05" w14:textId="55EB0279">
      <w:pPr>
        <w:autoSpaceDE w:val="0"/>
        <w:autoSpaceDN w:val="0"/>
        <w:adjustRightInd w:val="0"/>
        <w:rPr>
          <w:rFonts w:asciiTheme="minorHAnsi" w:hAnsiTheme="minorHAnsi" w:cstheme="minorHAnsi"/>
        </w:rPr>
      </w:pPr>
    </w:p>
    <w:p w:rsidR="00074A55" w:rsidRPr="00525F80" w:rsidP="00C67075" w14:paraId="33CAB14D" w14:textId="0200AC8B">
      <w:pPr>
        <w:autoSpaceDE w:val="0"/>
        <w:autoSpaceDN w:val="0"/>
        <w:adjustRightInd w:val="0"/>
        <w:rPr>
          <w:rFonts w:asciiTheme="minorHAnsi" w:hAnsiTheme="minorHAnsi" w:cstheme="minorHAnsi"/>
        </w:rPr>
      </w:pPr>
    </w:p>
    <w:p w:rsidR="00074A55" w:rsidRPr="00525F80" w:rsidP="00C67075" w14:paraId="6EE8149A" w14:textId="586B5C6B">
      <w:pPr>
        <w:autoSpaceDE w:val="0"/>
        <w:autoSpaceDN w:val="0"/>
        <w:adjustRightInd w:val="0"/>
        <w:rPr>
          <w:rFonts w:asciiTheme="minorHAnsi" w:hAnsiTheme="minorHAnsi" w:cstheme="minorHAnsi"/>
        </w:rPr>
      </w:pPr>
    </w:p>
    <w:p w:rsidR="00074A55" w:rsidRPr="00525F80" w:rsidP="00C67075" w14:paraId="29C56B2F" w14:textId="15ADBCA6">
      <w:pPr>
        <w:autoSpaceDE w:val="0"/>
        <w:autoSpaceDN w:val="0"/>
        <w:adjustRightInd w:val="0"/>
        <w:rPr>
          <w:rFonts w:asciiTheme="minorHAnsi" w:hAnsiTheme="minorHAnsi" w:cstheme="minorHAnsi"/>
        </w:rPr>
      </w:pPr>
    </w:p>
    <w:p w:rsidR="00074A55" w:rsidRPr="00525F80" w:rsidP="00C67075" w14:paraId="452AE639" w14:textId="19CF0235">
      <w:pPr>
        <w:autoSpaceDE w:val="0"/>
        <w:autoSpaceDN w:val="0"/>
        <w:adjustRightInd w:val="0"/>
        <w:rPr>
          <w:rFonts w:asciiTheme="minorHAnsi" w:hAnsiTheme="minorHAnsi" w:cstheme="minorHAnsi"/>
        </w:rPr>
      </w:pPr>
    </w:p>
    <w:p w:rsidR="00074A55" w:rsidRPr="00525F80" w:rsidP="00C67075" w14:paraId="35947B81" w14:textId="1C52CBF2">
      <w:pPr>
        <w:autoSpaceDE w:val="0"/>
        <w:autoSpaceDN w:val="0"/>
        <w:adjustRightInd w:val="0"/>
        <w:rPr>
          <w:rFonts w:asciiTheme="minorHAnsi" w:hAnsiTheme="minorHAnsi" w:cstheme="minorHAnsi"/>
        </w:rPr>
      </w:pPr>
    </w:p>
    <w:p w:rsidR="00074A55" w:rsidRPr="00525F80" w:rsidP="00C67075" w14:paraId="2F66D2B7" w14:textId="16AE7B1E">
      <w:pPr>
        <w:autoSpaceDE w:val="0"/>
        <w:autoSpaceDN w:val="0"/>
        <w:adjustRightInd w:val="0"/>
        <w:rPr>
          <w:rFonts w:asciiTheme="minorHAnsi" w:hAnsiTheme="minorHAnsi" w:cstheme="minorHAnsi"/>
        </w:rPr>
      </w:pPr>
    </w:p>
    <w:p w:rsidR="00074A55" w:rsidRPr="00525F80" w:rsidP="00C67075" w14:paraId="3EB5F00F" w14:textId="64C75832">
      <w:pPr>
        <w:autoSpaceDE w:val="0"/>
        <w:autoSpaceDN w:val="0"/>
        <w:adjustRightInd w:val="0"/>
        <w:rPr>
          <w:rFonts w:asciiTheme="minorHAnsi" w:hAnsiTheme="minorHAnsi" w:cstheme="minorHAnsi"/>
        </w:rPr>
      </w:pPr>
    </w:p>
    <w:p w:rsidR="00074A55" w:rsidRPr="00525F80" w:rsidP="00C67075" w14:paraId="4E8F73D1" w14:textId="705B0A37">
      <w:pPr>
        <w:autoSpaceDE w:val="0"/>
        <w:autoSpaceDN w:val="0"/>
        <w:adjustRightInd w:val="0"/>
        <w:rPr>
          <w:rFonts w:asciiTheme="minorHAnsi" w:hAnsiTheme="minorHAnsi" w:cstheme="minorHAnsi"/>
        </w:rPr>
      </w:pPr>
    </w:p>
    <w:p w:rsidR="00074A55" w:rsidRPr="00525F80" w:rsidP="00C67075" w14:paraId="6FA3D265" w14:textId="7ACB549D">
      <w:pPr>
        <w:autoSpaceDE w:val="0"/>
        <w:autoSpaceDN w:val="0"/>
        <w:adjustRightInd w:val="0"/>
        <w:rPr>
          <w:rFonts w:asciiTheme="minorHAnsi" w:hAnsiTheme="minorHAnsi" w:cstheme="minorHAnsi"/>
        </w:rPr>
      </w:pPr>
    </w:p>
    <w:p w:rsidR="00074A55" w:rsidRPr="00525F80" w:rsidP="00C67075" w14:paraId="657A08D6" w14:textId="15B1F90C">
      <w:pPr>
        <w:autoSpaceDE w:val="0"/>
        <w:autoSpaceDN w:val="0"/>
        <w:adjustRightInd w:val="0"/>
        <w:rPr>
          <w:rFonts w:asciiTheme="minorHAnsi" w:hAnsiTheme="minorHAnsi" w:cstheme="minorHAnsi"/>
        </w:rPr>
      </w:pPr>
    </w:p>
    <w:p w:rsidR="00074A55" w:rsidRPr="00525F80" w:rsidP="00C67075" w14:paraId="67AC0C23" w14:textId="4E5A7F31">
      <w:pPr>
        <w:autoSpaceDE w:val="0"/>
        <w:autoSpaceDN w:val="0"/>
        <w:adjustRightInd w:val="0"/>
        <w:rPr>
          <w:rFonts w:asciiTheme="minorHAnsi" w:hAnsiTheme="minorHAnsi" w:cstheme="minorHAnsi"/>
        </w:rPr>
      </w:pPr>
    </w:p>
    <w:p w:rsidR="00074A55" w:rsidRPr="00525F80" w:rsidP="00C67075" w14:paraId="00CE6AE6" w14:textId="09E7A2D8">
      <w:pPr>
        <w:autoSpaceDE w:val="0"/>
        <w:autoSpaceDN w:val="0"/>
        <w:adjustRightInd w:val="0"/>
        <w:rPr>
          <w:rFonts w:asciiTheme="minorHAnsi" w:hAnsiTheme="minorHAnsi" w:cstheme="minorHAnsi"/>
        </w:rPr>
      </w:pPr>
    </w:p>
    <w:p w:rsidR="00074A55" w:rsidRPr="00525F80" w:rsidP="00C67075" w14:paraId="165EEF2C" w14:textId="530A1A87">
      <w:pPr>
        <w:autoSpaceDE w:val="0"/>
        <w:autoSpaceDN w:val="0"/>
        <w:adjustRightInd w:val="0"/>
        <w:rPr>
          <w:rFonts w:asciiTheme="minorHAnsi" w:hAnsiTheme="minorHAnsi" w:cstheme="minorHAnsi"/>
        </w:rPr>
      </w:pPr>
    </w:p>
    <w:p w:rsidR="00074A55" w:rsidRPr="00525F80" w:rsidP="00C67075" w14:paraId="45A87D54" w14:textId="77777777">
      <w:pPr>
        <w:autoSpaceDE w:val="0"/>
        <w:autoSpaceDN w:val="0"/>
        <w:adjustRightInd w:val="0"/>
        <w:rPr>
          <w:rFonts w:asciiTheme="minorHAnsi" w:hAnsiTheme="minorHAnsi" w:cstheme="minorHAnsi"/>
        </w:rPr>
      </w:pPr>
    </w:p>
    <w:p w:rsidR="00074A55" w:rsidRPr="00525F80" w:rsidP="008A0E9A" w14:paraId="3C7E20CC" w14:textId="14905F88">
      <w:pPr>
        <w:rPr>
          <w:rFonts w:asciiTheme="minorHAnsi" w:hAnsiTheme="minorHAnsi" w:cstheme="minorHAnsi"/>
        </w:rPr>
      </w:pPr>
    </w:p>
    <w:p w:rsidR="004B7525" w:rsidRPr="00525F80" w:rsidP="00074A55" w14:paraId="40EC408E" w14:textId="77777777">
      <w:pPr>
        <w:rPr>
          <w:rFonts w:asciiTheme="minorHAnsi" w:hAnsiTheme="minorHAnsi" w:cstheme="minorHAnsi"/>
        </w:rPr>
        <w:sectPr w:rsidSect="003C481A">
          <w:pgSz w:w="11906" w:h="16838"/>
          <w:pgMar w:top="1843" w:right="1418" w:bottom="1560" w:left="1418" w:header="709" w:footer="709" w:gutter="0"/>
          <w:cols w:space="708"/>
          <w:docGrid w:linePitch="360"/>
        </w:sect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90"/>
        <w:gridCol w:w="2835"/>
        <w:gridCol w:w="2693"/>
        <w:gridCol w:w="2033"/>
        <w:gridCol w:w="1984"/>
        <w:gridCol w:w="1134"/>
        <w:gridCol w:w="851"/>
      </w:tblGrid>
      <w:tr w14:paraId="41358A45" w14:textId="77777777" w:rsidTr="004201B5">
        <w:tblPrEx>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hideMark/>
          </w:tcPr>
          <w:p w:rsidR="00074A55" w:rsidRPr="004201B5" w:rsidP="00396A27" w14:paraId="7F7E39BE" w14:textId="77777777">
            <w:pPr>
              <w:ind w:left="22"/>
              <w:rPr>
                <w:rFonts w:asciiTheme="minorHAnsi" w:hAnsiTheme="minorHAnsi" w:cstheme="minorHAnsi"/>
                <w:b/>
                <w:sz w:val="22"/>
                <w:szCs w:val="22"/>
              </w:rPr>
            </w:pPr>
            <w:r w:rsidRPr="004201B5">
              <w:rPr>
                <w:rFonts w:asciiTheme="minorHAnsi" w:hAnsiTheme="minorHAnsi" w:cstheme="minorHAnsi"/>
                <w:b/>
                <w:sz w:val="22"/>
                <w:szCs w:val="22"/>
              </w:rPr>
              <w:t>Název aktivity</w:t>
            </w:r>
          </w:p>
        </w:tc>
        <w:tc>
          <w:tcPr>
            <w:tcW w:w="2835" w:type="dxa"/>
            <w:tcBorders>
              <w:top w:val="single" w:sz="4" w:space="0" w:color="auto"/>
              <w:left w:val="single" w:sz="4" w:space="0" w:color="auto"/>
              <w:bottom w:val="single" w:sz="4" w:space="0" w:color="auto"/>
              <w:right w:val="single" w:sz="4" w:space="0" w:color="auto"/>
            </w:tcBorders>
            <w:hideMark/>
          </w:tcPr>
          <w:p w:rsidR="00074A55" w:rsidRPr="004201B5" w:rsidP="00396A27" w14:paraId="287A2E27" w14:textId="77777777">
            <w:pPr>
              <w:rPr>
                <w:rFonts w:asciiTheme="minorHAnsi" w:hAnsiTheme="minorHAnsi" w:cstheme="minorHAnsi"/>
                <w:b/>
                <w:sz w:val="22"/>
                <w:szCs w:val="22"/>
              </w:rPr>
            </w:pPr>
            <w:r w:rsidRPr="004201B5">
              <w:rPr>
                <w:rFonts w:asciiTheme="minorHAnsi" w:hAnsiTheme="minorHAnsi" w:cstheme="minorHAnsi"/>
                <w:b/>
                <w:sz w:val="22"/>
                <w:szCs w:val="22"/>
              </w:rPr>
              <w:t>Popis obsahu sdělení</w:t>
            </w:r>
          </w:p>
        </w:tc>
        <w:tc>
          <w:tcPr>
            <w:tcW w:w="2693" w:type="dxa"/>
            <w:tcBorders>
              <w:top w:val="single" w:sz="4" w:space="0" w:color="auto"/>
              <w:left w:val="single" w:sz="4" w:space="0" w:color="auto"/>
              <w:bottom w:val="single" w:sz="4" w:space="0" w:color="auto"/>
              <w:right w:val="single" w:sz="4" w:space="0" w:color="auto"/>
            </w:tcBorders>
            <w:hideMark/>
          </w:tcPr>
          <w:p w:rsidR="00074A55" w:rsidRPr="004201B5" w:rsidP="00396A27" w14:paraId="72495905" w14:textId="77777777">
            <w:pPr>
              <w:rPr>
                <w:rFonts w:asciiTheme="minorHAnsi" w:hAnsiTheme="minorHAnsi" w:cstheme="minorHAnsi"/>
                <w:b/>
                <w:sz w:val="22"/>
                <w:szCs w:val="22"/>
              </w:rPr>
            </w:pPr>
            <w:r w:rsidRPr="004201B5">
              <w:rPr>
                <w:rFonts w:asciiTheme="minorHAnsi" w:hAnsiTheme="minorHAnsi" w:cstheme="minorHAnsi"/>
                <w:b/>
                <w:sz w:val="22"/>
                <w:szCs w:val="22"/>
              </w:rPr>
              <w:t>Cílová skupina</w:t>
            </w:r>
          </w:p>
        </w:tc>
        <w:tc>
          <w:tcPr>
            <w:tcW w:w="2033" w:type="dxa"/>
            <w:tcBorders>
              <w:top w:val="single" w:sz="4" w:space="0" w:color="auto"/>
              <w:left w:val="single" w:sz="4" w:space="0" w:color="auto"/>
              <w:bottom w:val="single" w:sz="4" w:space="0" w:color="auto"/>
              <w:right w:val="single" w:sz="4" w:space="0" w:color="auto"/>
            </w:tcBorders>
            <w:hideMark/>
          </w:tcPr>
          <w:p w:rsidR="00074A55" w:rsidRPr="004201B5" w:rsidP="00396A27" w14:paraId="02E90045" w14:textId="3D42E88E">
            <w:pPr>
              <w:rPr>
                <w:rFonts w:asciiTheme="minorHAnsi" w:hAnsiTheme="minorHAnsi" w:cstheme="minorHAnsi"/>
                <w:b/>
                <w:sz w:val="22"/>
                <w:szCs w:val="22"/>
              </w:rPr>
            </w:pPr>
            <w:r w:rsidRPr="004201B5">
              <w:rPr>
                <w:rFonts w:asciiTheme="minorHAnsi" w:hAnsiTheme="minorHAnsi" w:cstheme="minorHAnsi"/>
                <w:b/>
                <w:sz w:val="22"/>
                <w:szCs w:val="22"/>
              </w:rPr>
              <w:t>Forma sdělení</w:t>
            </w:r>
          </w:p>
        </w:tc>
        <w:tc>
          <w:tcPr>
            <w:tcW w:w="1984" w:type="dxa"/>
            <w:tcBorders>
              <w:top w:val="single" w:sz="4" w:space="0" w:color="auto"/>
              <w:left w:val="single" w:sz="4" w:space="0" w:color="auto"/>
              <w:bottom w:val="single" w:sz="4" w:space="0" w:color="auto"/>
              <w:right w:val="single" w:sz="4" w:space="0" w:color="auto"/>
            </w:tcBorders>
            <w:hideMark/>
          </w:tcPr>
          <w:p w:rsidR="00074A55" w:rsidRPr="004201B5" w:rsidP="00396A27" w14:paraId="3FBBF676" w14:textId="6DEDDACE">
            <w:pPr>
              <w:rPr>
                <w:rFonts w:asciiTheme="minorHAnsi" w:hAnsiTheme="minorHAnsi" w:cstheme="minorHAnsi"/>
                <w:b/>
                <w:sz w:val="22"/>
                <w:szCs w:val="22"/>
              </w:rPr>
            </w:pPr>
            <w:r w:rsidRPr="004201B5">
              <w:rPr>
                <w:rFonts w:asciiTheme="minorHAnsi" w:hAnsiTheme="minorHAnsi" w:cstheme="minorHAnsi"/>
                <w:b/>
                <w:sz w:val="22"/>
                <w:szCs w:val="22"/>
              </w:rPr>
              <w:t xml:space="preserve">Předpokládaná doba realizace  </w:t>
            </w:r>
          </w:p>
        </w:tc>
        <w:tc>
          <w:tcPr>
            <w:tcW w:w="1134" w:type="dxa"/>
            <w:tcBorders>
              <w:top w:val="single" w:sz="4" w:space="0" w:color="auto"/>
              <w:left w:val="single" w:sz="4" w:space="0" w:color="auto"/>
              <w:bottom w:val="single" w:sz="4" w:space="0" w:color="auto"/>
              <w:right w:val="single" w:sz="4" w:space="0" w:color="auto"/>
            </w:tcBorders>
            <w:hideMark/>
          </w:tcPr>
          <w:p w:rsidR="00074A55" w:rsidRPr="004201B5" w:rsidP="00396A27" w14:paraId="28EAEAD5" w14:textId="77777777">
            <w:pPr>
              <w:rPr>
                <w:rFonts w:asciiTheme="minorHAnsi" w:hAnsiTheme="minorHAnsi" w:cstheme="minorHAnsi"/>
                <w:b/>
                <w:sz w:val="22"/>
                <w:szCs w:val="22"/>
              </w:rPr>
            </w:pPr>
            <w:r w:rsidRPr="004201B5">
              <w:rPr>
                <w:rFonts w:asciiTheme="minorHAnsi" w:hAnsiTheme="minorHAnsi" w:cstheme="minorHAnsi"/>
                <w:b/>
                <w:sz w:val="22"/>
                <w:szCs w:val="22"/>
              </w:rPr>
              <w:t>Realizátor</w:t>
            </w:r>
          </w:p>
        </w:tc>
        <w:tc>
          <w:tcPr>
            <w:tcW w:w="851" w:type="dxa"/>
            <w:tcBorders>
              <w:top w:val="single" w:sz="4" w:space="0" w:color="auto"/>
              <w:left w:val="single" w:sz="4" w:space="0" w:color="auto"/>
              <w:bottom w:val="single" w:sz="4" w:space="0" w:color="auto"/>
              <w:right w:val="single" w:sz="4" w:space="0" w:color="auto"/>
            </w:tcBorders>
            <w:hideMark/>
          </w:tcPr>
          <w:p w:rsidR="00074A55" w:rsidRPr="004201B5" w:rsidP="00396A27" w14:paraId="573FAF51" w14:textId="77777777">
            <w:pPr>
              <w:rPr>
                <w:rFonts w:asciiTheme="minorHAnsi" w:hAnsiTheme="minorHAnsi" w:cstheme="minorHAnsi"/>
                <w:sz w:val="22"/>
                <w:szCs w:val="22"/>
              </w:rPr>
            </w:pPr>
            <w:r w:rsidRPr="004201B5">
              <w:rPr>
                <w:rFonts w:asciiTheme="minorHAnsi" w:hAnsiTheme="minorHAnsi" w:cstheme="minorHAnsi"/>
                <w:sz w:val="22"/>
                <w:szCs w:val="22"/>
              </w:rPr>
              <w:t>Garant</w:t>
            </w:r>
          </w:p>
        </w:tc>
      </w:tr>
      <w:tr w14:paraId="4E0536EC" w14:textId="77777777" w:rsidTr="004201B5">
        <w:tblPrEx>
          <w:tblW w:w="13320" w:type="dxa"/>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tcPr>
          <w:p w:rsidR="00B102F1" w:rsidRPr="004201B5" w:rsidP="00396A27" w14:paraId="68B9820B" w14:textId="6A8D9995">
            <w:pPr>
              <w:ind w:left="22"/>
              <w:rPr>
                <w:rFonts w:asciiTheme="minorHAnsi" w:hAnsiTheme="minorHAnsi" w:cstheme="minorHAnsi"/>
                <w:b/>
                <w:sz w:val="22"/>
                <w:szCs w:val="22"/>
              </w:rPr>
            </w:pPr>
            <w:r w:rsidRPr="004201B5">
              <w:rPr>
                <w:rFonts w:eastAsia="Calibri" w:asciiTheme="minorHAnsi" w:hAnsiTheme="minorHAnsi" w:cstheme="minorHAnsi"/>
                <w:sz w:val="22"/>
                <w:szCs w:val="22"/>
              </w:rPr>
              <w:t>Odborné kulaté stoly, pracovní skupiny, konzultace, odborná setkání</w:t>
            </w:r>
            <w:r w:rsidRPr="004201B5" w:rsidR="00AF4E5B">
              <w:rPr>
                <w:rFonts w:eastAsia="Calibri" w:asciiTheme="minorHAnsi" w:hAnsiTheme="minorHAnsi" w:cstheme="minorHAnsi"/>
                <w:sz w:val="22"/>
                <w:szCs w:val="22"/>
              </w:rPr>
              <w:t xml:space="preserve"> na téma řešených dílčích cílů/opatření</w:t>
            </w:r>
          </w:p>
        </w:tc>
        <w:tc>
          <w:tcPr>
            <w:tcW w:w="2835" w:type="dxa"/>
            <w:tcBorders>
              <w:top w:val="single" w:sz="4" w:space="0" w:color="auto"/>
              <w:left w:val="single" w:sz="4" w:space="0" w:color="auto"/>
              <w:bottom w:val="single" w:sz="4" w:space="0" w:color="auto"/>
              <w:right w:val="single" w:sz="4" w:space="0" w:color="auto"/>
            </w:tcBorders>
          </w:tcPr>
          <w:p w:rsidR="00DA5845" w:rsidRPr="004201B5" w:rsidP="000F63C2" w14:paraId="1AF683A8" w14:textId="77777777">
            <w:pPr>
              <w:jc w:val="both"/>
              <w:rPr>
                <w:rFonts w:asciiTheme="minorHAnsi" w:hAnsiTheme="minorHAnsi" w:cstheme="minorHAnsi"/>
                <w:sz w:val="22"/>
                <w:szCs w:val="22"/>
              </w:rPr>
            </w:pPr>
            <w:r w:rsidRPr="004201B5">
              <w:rPr>
                <w:rFonts w:eastAsia="Calibri" w:asciiTheme="minorHAnsi" w:hAnsiTheme="minorHAnsi" w:cstheme="minorHAnsi"/>
                <w:sz w:val="22"/>
                <w:szCs w:val="22"/>
              </w:rPr>
              <w:t xml:space="preserve">Odborná setkání a komunikace s dotčenými cílovými skupinami v rámci hodnocení oblastí dílčích cílů/opatření a plánování, realizace a hodnocení jednotlivých kroků implementace </w:t>
            </w:r>
            <w:r w:rsidRPr="004201B5">
              <w:rPr>
                <w:rFonts w:eastAsia="Calibri" w:asciiTheme="minorHAnsi" w:hAnsiTheme="minorHAnsi" w:cstheme="minorHAnsi"/>
                <w:sz w:val="22"/>
                <w:szCs w:val="22"/>
              </w:rPr>
              <w:t xml:space="preserve">včetně </w:t>
            </w:r>
            <w:r w:rsidRPr="004201B5">
              <w:rPr>
                <w:rFonts w:asciiTheme="minorHAnsi" w:hAnsiTheme="minorHAnsi" w:cstheme="minorHAnsi"/>
                <w:sz w:val="22"/>
                <w:szCs w:val="22"/>
              </w:rPr>
              <w:t>sdílení příkladů dobré praxe, sdílení zkušeností a podnětů k inovacím, odborná stanoviska k problematice</w:t>
            </w:r>
          </w:p>
          <w:p w:rsidR="00B102F1" w:rsidRPr="004201B5" w:rsidP="000F63C2" w14:paraId="2FBECD9E" w14:textId="1DDF4F6B">
            <w:pPr>
              <w:jc w:val="both"/>
              <w:rPr>
                <w:rFonts w:asciiTheme="minorHAnsi" w:hAnsiTheme="minorHAnsi" w:cstheme="minorHAnsi"/>
                <w:b/>
                <w:sz w:val="22"/>
                <w:szCs w:val="22"/>
              </w:rPr>
            </w:pPr>
          </w:p>
        </w:tc>
        <w:tc>
          <w:tcPr>
            <w:tcW w:w="2693" w:type="dxa"/>
            <w:tcBorders>
              <w:top w:val="single" w:sz="4" w:space="0" w:color="auto"/>
              <w:left w:val="single" w:sz="4" w:space="0" w:color="auto"/>
              <w:bottom w:val="single" w:sz="4" w:space="0" w:color="auto"/>
              <w:right w:val="single" w:sz="4" w:space="0" w:color="auto"/>
            </w:tcBorders>
          </w:tcPr>
          <w:p w:rsidR="00B102F1" w:rsidRPr="004201B5" w:rsidP="00396A27" w14:paraId="55265ADF" w14:textId="77777777">
            <w:pPr>
              <w:rPr>
                <w:rFonts w:asciiTheme="minorHAnsi" w:hAnsiTheme="minorHAnsi" w:cstheme="minorHAnsi"/>
                <w:sz w:val="22"/>
                <w:szCs w:val="22"/>
              </w:rPr>
            </w:pPr>
            <w:r w:rsidRPr="004201B5">
              <w:rPr>
                <w:rFonts w:asciiTheme="minorHAnsi" w:hAnsiTheme="minorHAnsi" w:cstheme="minorHAnsi"/>
                <w:sz w:val="22"/>
                <w:szCs w:val="22"/>
              </w:rPr>
              <w:t>Poskytovatelé zdravotních služeb a poskytovatelé sociálních služeb,</w:t>
            </w:r>
          </w:p>
          <w:p w:rsidR="001551F3" w:rsidRPr="004201B5" w:rsidP="00396A27" w14:paraId="6900C07A" w14:textId="7AC3FC0C">
            <w:pPr>
              <w:rPr>
                <w:rFonts w:asciiTheme="minorHAnsi" w:hAnsiTheme="minorHAnsi" w:cstheme="minorHAnsi"/>
                <w:sz w:val="22"/>
                <w:szCs w:val="22"/>
              </w:rPr>
            </w:pPr>
            <w:r w:rsidRPr="004201B5">
              <w:rPr>
                <w:rFonts w:asciiTheme="minorHAnsi" w:hAnsiTheme="minorHAnsi" w:cstheme="minorHAnsi"/>
                <w:sz w:val="22"/>
                <w:szCs w:val="22"/>
              </w:rPr>
              <w:t>o</w:t>
            </w:r>
            <w:r w:rsidRPr="004201B5">
              <w:rPr>
                <w:rFonts w:asciiTheme="minorHAnsi" w:hAnsiTheme="minorHAnsi" w:cstheme="minorHAnsi"/>
                <w:sz w:val="22"/>
                <w:szCs w:val="22"/>
              </w:rPr>
              <w:t xml:space="preserve">dborná veřejnost a </w:t>
            </w:r>
            <w:r w:rsidRPr="004201B5">
              <w:rPr>
                <w:rFonts w:eastAsia="Calibri" w:asciiTheme="minorHAnsi" w:hAnsiTheme="minorHAnsi" w:cstheme="minorHAnsi"/>
                <w:sz w:val="22"/>
                <w:szCs w:val="22"/>
              </w:rPr>
              <w:t>profesní sdružení a komory</w:t>
            </w:r>
            <w:r w:rsidRPr="004201B5">
              <w:rPr>
                <w:rFonts w:asciiTheme="minorHAnsi" w:hAnsiTheme="minorHAnsi" w:cstheme="minorHAnsi"/>
                <w:sz w:val="22"/>
                <w:szCs w:val="22"/>
              </w:rPr>
              <w:t>,</w:t>
            </w:r>
          </w:p>
          <w:p w:rsidR="001551F3" w:rsidRPr="004201B5" w:rsidP="00396A27" w14:paraId="5EB13B6E" w14:textId="12F49A42">
            <w:pPr>
              <w:rPr>
                <w:rFonts w:asciiTheme="minorHAnsi" w:hAnsiTheme="minorHAnsi" w:cstheme="minorHAnsi"/>
                <w:sz w:val="22"/>
                <w:szCs w:val="22"/>
              </w:rPr>
            </w:pPr>
            <w:r w:rsidRPr="004201B5">
              <w:rPr>
                <w:rFonts w:asciiTheme="minorHAnsi" w:hAnsiTheme="minorHAnsi" w:cstheme="minorHAnsi"/>
                <w:sz w:val="22"/>
                <w:szCs w:val="22"/>
              </w:rPr>
              <w:t>územní samosprávné celky,</w:t>
            </w:r>
          </w:p>
          <w:p w:rsidR="001551F3" w:rsidRPr="004201B5" w:rsidP="00396A27" w14:paraId="48CA63D7" w14:textId="37B106C6">
            <w:pPr>
              <w:rPr>
                <w:rFonts w:eastAsia="Calibri" w:asciiTheme="minorHAnsi" w:hAnsiTheme="minorHAnsi" w:cstheme="minorHAnsi"/>
                <w:sz w:val="22"/>
                <w:szCs w:val="22"/>
              </w:rPr>
            </w:pPr>
            <w:r w:rsidRPr="004201B5">
              <w:rPr>
                <w:rFonts w:eastAsia="Calibri" w:asciiTheme="minorHAnsi" w:hAnsiTheme="minorHAnsi" w:cstheme="minorHAnsi"/>
                <w:sz w:val="22"/>
                <w:szCs w:val="22"/>
              </w:rPr>
              <w:t>pracovníci MZ</w:t>
            </w:r>
            <w:r w:rsidR="001B3FA7">
              <w:rPr>
                <w:rFonts w:eastAsia="Calibri" w:asciiTheme="minorHAnsi" w:hAnsiTheme="minorHAnsi" w:cstheme="minorHAnsi"/>
                <w:sz w:val="22"/>
                <w:szCs w:val="22"/>
              </w:rPr>
              <w:t>D</w:t>
            </w:r>
            <w:r w:rsidRPr="004201B5">
              <w:rPr>
                <w:rFonts w:eastAsia="Calibri" w:asciiTheme="minorHAnsi" w:hAnsiTheme="minorHAnsi" w:cstheme="minorHAnsi"/>
                <w:sz w:val="22"/>
                <w:szCs w:val="22"/>
              </w:rPr>
              <w:t xml:space="preserve"> a pracovníci dalších ústředních orgánů státní správy,</w:t>
            </w:r>
          </w:p>
          <w:p w:rsidR="001551F3" w:rsidRPr="004201B5" w:rsidP="00396A27" w14:paraId="45E2F646" w14:textId="68E83AA9">
            <w:pPr>
              <w:rPr>
                <w:rFonts w:asciiTheme="minorHAnsi" w:hAnsiTheme="minorHAnsi" w:cstheme="minorHAnsi"/>
                <w:b/>
                <w:sz w:val="22"/>
                <w:szCs w:val="22"/>
              </w:rPr>
            </w:pPr>
            <w:r w:rsidRPr="004201B5">
              <w:rPr>
                <w:rFonts w:eastAsia="Calibri" w:asciiTheme="minorHAnsi" w:hAnsiTheme="minorHAnsi" w:cstheme="minorHAnsi"/>
                <w:sz w:val="22"/>
                <w:szCs w:val="22"/>
              </w:rPr>
              <w:t>pacientské organizace zdravotní pojišťovny</w:t>
            </w:r>
          </w:p>
        </w:tc>
        <w:tc>
          <w:tcPr>
            <w:tcW w:w="2033" w:type="dxa"/>
            <w:tcBorders>
              <w:top w:val="single" w:sz="4" w:space="0" w:color="auto"/>
              <w:left w:val="single" w:sz="4" w:space="0" w:color="auto"/>
              <w:bottom w:val="single" w:sz="4" w:space="0" w:color="auto"/>
              <w:right w:val="single" w:sz="4" w:space="0" w:color="auto"/>
            </w:tcBorders>
          </w:tcPr>
          <w:p w:rsidR="001551F3" w:rsidRPr="004201B5" w:rsidP="001551F3" w14:paraId="0C9DEB4C" w14:textId="0F42040F">
            <w:pPr>
              <w:rPr>
                <w:rFonts w:asciiTheme="minorHAnsi" w:hAnsiTheme="minorHAnsi" w:cstheme="minorHAnsi"/>
                <w:sz w:val="22"/>
                <w:szCs w:val="22"/>
              </w:rPr>
            </w:pPr>
            <w:r w:rsidRPr="004201B5">
              <w:rPr>
                <w:rFonts w:asciiTheme="minorHAnsi" w:hAnsiTheme="minorHAnsi" w:cstheme="minorHAnsi"/>
                <w:sz w:val="22"/>
                <w:szCs w:val="22"/>
              </w:rPr>
              <w:t>Setkání a kulaté stoly</w:t>
            </w:r>
          </w:p>
          <w:p w:rsidR="001551F3" w:rsidRPr="004201B5" w:rsidP="001551F3" w14:paraId="5B2F9484" w14:textId="77777777">
            <w:pPr>
              <w:rPr>
                <w:rFonts w:asciiTheme="minorHAnsi" w:hAnsiTheme="minorHAnsi" w:cstheme="minorHAnsi"/>
                <w:sz w:val="22"/>
                <w:szCs w:val="22"/>
              </w:rPr>
            </w:pPr>
            <w:r w:rsidRPr="004201B5">
              <w:rPr>
                <w:rFonts w:asciiTheme="minorHAnsi" w:hAnsiTheme="minorHAnsi" w:cstheme="minorHAnsi"/>
                <w:sz w:val="22"/>
                <w:szCs w:val="22"/>
              </w:rPr>
              <w:t>Konzultace</w:t>
            </w:r>
          </w:p>
          <w:p w:rsidR="001551F3" w:rsidRPr="004201B5" w:rsidP="008C5E48" w14:paraId="2F0EA709" w14:textId="70C8A28B">
            <w:pPr>
              <w:rPr>
                <w:rFonts w:asciiTheme="minorHAnsi" w:hAnsiTheme="minorHAnsi" w:cstheme="minorHAnsi"/>
                <w:b/>
                <w:sz w:val="22"/>
                <w:szCs w:val="22"/>
              </w:rPr>
            </w:pPr>
          </w:p>
        </w:tc>
        <w:tc>
          <w:tcPr>
            <w:tcW w:w="1984" w:type="dxa"/>
            <w:tcBorders>
              <w:top w:val="single" w:sz="4" w:space="0" w:color="auto"/>
              <w:left w:val="single" w:sz="4" w:space="0" w:color="auto"/>
              <w:bottom w:val="single" w:sz="4" w:space="0" w:color="auto"/>
              <w:right w:val="single" w:sz="4" w:space="0" w:color="auto"/>
            </w:tcBorders>
          </w:tcPr>
          <w:p w:rsidR="00B102F1" w:rsidRPr="004201B5" w:rsidP="00396A27" w14:paraId="6358ED0E" w14:textId="77777777">
            <w:pPr>
              <w:rPr>
                <w:rFonts w:asciiTheme="minorHAnsi" w:hAnsiTheme="minorHAnsi" w:cstheme="minorHAnsi"/>
                <w:sz w:val="22"/>
                <w:szCs w:val="22"/>
              </w:rPr>
            </w:pPr>
            <w:r w:rsidRPr="004201B5">
              <w:rPr>
                <w:rFonts w:asciiTheme="minorHAnsi" w:hAnsiTheme="minorHAnsi" w:cstheme="minorHAnsi"/>
                <w:sz w:val="22"/>
                <w:szCs w:val="22"/>
              </w:rPr>
              <w:t>V průběhu celého plánování, realizace a hodnocení jednotlivých DC/opatření</w:t>
            </w:r>
            <w:r w:rsidRPr="004201B5" w:rsidR="00DA5845">
              <w:rPr>
                <w:rFonts w:asciiTheme="minorHAnsi" w:hAnsiTheme="minorHAnsi" w:cstheme="minorHAnsi"/>
                <w:sz w:val="22"/>
                <w:szCs w:val="22"/>
              </w:rPr>
              <w:t>.</w:t>
            </w:r>
          </w:p>
          <w:p w:rsidR="00DA5845" w:rsidRPr="004201B5" w:rsidP="004201B5" w14:paraId="602AC24F" w14:textId="1128A93E">
            <w:pPr>
              <w:ind w:left="-311" w:firstLine="311"/>
              <w:rPr>
                <w:rFonts w:asciiTheme="minorHAnsi" w:hAnsiTheme="minorHAnsi" w:cstheme="minorHAnsi"/>
                <w:sz w:val="22"/>
                <w:szCs w:val="22"/>
              </w:rPr>
            </w:pPr>
            <w:r w:rsidRPr="004201B5">
              <w:rPr>
                <w:rFonts w:asciiTheme="minorHAnsi" w:hAnsiTheme="minorHAnsi" w:cstheme="minorHAnsi"/>
                <w:sz w:val="22"/>
                <w:szCs w:val="22"/>
              </w:rPr>
              <w:t>Četnost bude plánována v průběhu celého období v závislosti na aktuálních potřebách a stavu jednotlivých procesů v rámci IP</w:t>
            </w:r>
          </w:p>
        </w:tc>
        <w:tc>
          <w:tcPr>
            <w:tcW w:w="1134" w:type="dxa"/>
            <w:tcBorders>
              <w:top w:val="single" w:sz="4" w:space="0" w:color="auto"/>
              <w:left w:val="single" w:sz="4" w:space="0" w:color="auto"/>
              <w:bottom w:val="single" w:sz="4" w:space="0" w:color="auto"/>
              <w:right w:val="single" w:sz="4" w:space="0" w:color="auto"/>
            </w:tcBorders>
          </w:tcPr>
          <w:p w:rsidR="00B102F1" w:rsidRPr="004201B5" w:rsidP="00396A27" w14:paraId="636D39D2" w14:textId="727F815E">
            <w:pPr>
              <w:rPr>
                <w:rFonts w:asciiTheme="minorHAnsi" w:hAnsiTheme="minorHAnsi" w:cstheme="minorHAnsi"/>
                <w:sz w:val="22"/>
                <w:szCs w:val="22"/>
              </w:rPr>
            </w:pPr>
            <w:r w:rsidRPr="004201B5">
              <w:rPr>
                <w:rFonts w:asciiTheme="minorHAnsi" w:hAnsiTheme="minorHAnsi" w:cstheme="minorHAnsi"/>
                <w:sz w:val="22"/>
                <w:szCs w:val="22"/>
              </w:rPr>
              <w:t>MZ</w:t>
            </w:r>
            <w:r w:rsidRPr="004201B5" w:rsidR="00256B5F">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B102F1" w:rsidRPr="004201B5" w:rsidP="00396A27" w14:paraId="1A71B841" w14:textId="326B0314">
            <w:pPr>
              <w:rPr>
                <w:rFonts w:asciiTheme="minorHAnsi" w:hAnsiTheme="minorHAnsi" w:cstheme="minorHAnsi"/>
                <w:sz w:val="22"/>
                <w:szCs w:val="22"/>
              </w:rPr>
            </w:pPr>
            <w:r w:rsidRPr="004201B5">
              <w:rPr>
                <w:rFonts w:asciiTheme="minorHAnsi" w:hAnsiTheme="minorHAnsi" w:cstheme="minorHAnsi"/>
                <w:sz w:val="22"/>
                <w:szCs w:val="22"/>
              </w:rPr>
              <w:t>V</w:t>
            </w:r>
            <w:r w:rsidRPr="004201B5" w:rsidR="008C5E48">
              <w:rPr>
                <w:rFonts w:asciiTheme="minorHAnsi" w:hAnsiTheme="minorHAnsi" w:cstheme="minorHAnsi"/>
                <w:sz w:val="22"/>
                <w:szCs w:val="22"/>
              </w:rPr>
              <w:t>Z+TIS</w:t>
            </w:r>
          </w:p>
          <w:p w:rsidR="008C5E48" w:rsidRPr="004201B5" w:rsidP="00396A27" w14:paraId="7050276B" w14:textId="0CE51E44">
            <w:pPr>
              <w:rPr>
                <w:rFonts w:asciiTheme="minorHAnsi" w:hAnsiTheme="minorHAnsi" w:cstheme="minorHAnsi"/>
                <w:sz w:val="22"/>
                <w:szCs w:val="22"/>
              </w:rPr>
            </w:pPr>
            <w:r w:rsidRPr="004201B5">
              <w:rPr>
                <w:rFonts w:asciiTheme="minorHAnsi" w:hAnsiTheme="minorHAnsi" w:cstheme="minorHAnsi"/>
                <w:sz w:val="22"/>
                <w:szCs w:val="22"/>
              </w:rPr>
              <w:t>UZIS</w:t>
            </w:r>
            <w:r w:rsidRPr="004201B5" w:rsidR="00256B5F">
              <w:rPr>
                <w:rFonts w:asciiTheme="minorHAnsi" w:hAnsiTheme="minorHAnsi" w:cstheme="minorHAnsi"/>
                <w:sz w:val="22"/>
                <w:szCs w:val="22"/>
              </w:rPr>
              <w:t>+</w:t>
            </w:r>
            <w:r w:rsidRPr="004201B5" w:rsidR="00747804">
              <w:rPr>
                <w:rFonts w:asciiTheme="minorHAnsi" w:hAnsiTheme="minorHAnsi" w:cstheme="minorHAnsi"/>
                <w:sz w:val="22"/>
                <w:szCs w:val="22"/>
              </w:rPr>
              <w:t xml:space="preserve"> spolupracující sekce MZD</w:t>
            </w:r>
          </w:p>
        </w:tc>
      </w:tr>
      <w:tr w14:paraId="1E4B83BA" w14:textId="77777777" w:rsidTr="004201B5">
        <w:tblPrEx>
          <w:tblW w:w="13320" w:type="dxa"/>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tcPr>
          <w:p w:rsidR="001001EF" w:rsidRPr="004201B5" w:rsidP="00396A27" w14:paraId="1CFED628" w14:textId="7BE9C178">
            <w:pPr>
              <w:ind w:left="22"/>
              <w:rPr>
                <w:rFonts w:asciiTheme="minorHAnsi" w:hAnsiTheme="minorHAnsi" w:cstheme="minorHAnsi"/>
                <w:b/>
                <w:sz w:val="22"/>
                <w:szCs w:val="22"/>
              </w:rPr>
            </w:pPr>
            <w:r w:rsidRPr="004201B5">
              <w:rPr>
                <w:rFonts w:eastAsia="Calibri" w:asciiTheme="minorHAnsi" w:hAnsiTheme="minorHAnsi" w:cstheme="minorHAnsi"/>
                <w:sz w:val="22"/>
                <w:szCs w:val="22"/>
              </w:rPr>
              <w:t>Odborné k</w:t>
            </w:r>
            <w:r w:rsidRPr="004201B5" w:rsidR="001551F3">
              <w:rPr>
                <w:rFonts w:eastAsia="Calibri" w:asciiTheme="minorHAnsi" w:hAnsiTheme="minorHAnsi" w:cstheme="minorHAnsi"/>
                <w:sz w:val="22"/>
                <w:szCs w:val="22"/>
              </w:rPr>
              <w:t>onference a semináře</w:t>
            </w:r>
            <w:r w:rsidRPr="004201B5" w:rsidR="00AF4E5B">
              <w:rPr>
                <w:rFonts w:eastAsia="Calibri" w:asciiTheme="minorHAnsi" w:hAnsiTheme="minorHAnsi" w:cstheme="minorHAnsi"/>
                <w:sz w:val="22"/>
                <w:szCs w:val="22"/>
              </w:rPr>
              <w:t xml:space="preserve"> a wor</w:t>
            </w:r>
            <w:r w:rsidRPr="004201B5" w:rsidR="00FE044C">
              <w:rPr>
                <w:rFonts w:eastAsia="Calibri" w:asciiTheme="minorHAnsi" w:hAnsiTheme="minorHAnsi" w:cstheme="minorHAnsi"/>
                <w:sz w:val="22"/>
                <w:szCs w:val="22"/>
              </w:rPr>
              <w:t>k</w:t>
            </w:r>
            <w:r w:rsidRPr="004201B5" w:rsidR="00AF4E5B">
              <w:rPr>
                <w:rFonts w:eastAsia="Calibri" w:asciiTheme="minorHAnsi" w:hAnsiTheme="minorHAnsi" w:cstheme="minorHAnsi"/>
                <w:sz w:val="22"/>
                <w:szCs w:val="22"/>
              </w:rPr>
              <w:t>shopy</w:t>
            </w:r>
            <w:r w:rsidRPr="004201B5" w:rsidR="001551F3">
              <w:rPr>
                <w:rFonts w:eastAsia="Calibri" w:asciiTheme="minorHAnsi" w:hAnsiTheme="minorHAnsi" w:cstheme="minorHAnsi"/>
                <w:sz w:val="22"/>
                <w:szCs w:val="22"/>
              </w:rPr>
              <w:t xml:space="preserve"> na téma řešených dílčích cílů/opatření </w:t>
            </w:r>
          </w:p>
        </w:tc>
        <w:tc>
          <w:tcPr>
            <w:tcW w:w="2835" w:type="dxa"/>
            <w:tcBorders>
              <w:top w:val="single" w:sz="4" w:space="0" w:color="auto"/>
              <w:left w:val="single" w:sz="4" w:space="0" w:color="auto"/>
              <w:bottom w:val="single" w:sz="4" w:space="0" w:color="auto"/>
              <w:right w:val="single" w:sz="4" w:space="0" w:color="auto"/>
            </w:tcBorders>
          </w:tcPr>
          <w:p w:rsidR="00DA5845" w:rsidRPr="004201B5" w:rsidP="000F63C2" w14:paraId="3D9CD828" w14:textId="77777777">
            <w:pPr>
              <w:jc w:val="both"/>
              <w:rPr>
                <w:rFonts w:asciiTheme="minorHAnsi" w:hAnsiTheme="minorHAnsi" w:cstheme="minorHAnsi"/>
                <w:sz w:val="22"/>
                <w:szCs w:val="22"/>
              </w:rPr>
            </w:pPr>
            <w:r w:rsidRPr="004201B5">
              <w:rPr>
                <w:rFonts w:eastAsia="Calibri" w:asciiTheme="minorHAnsi" w:hAnsiTheme="minorHAnsi" w:cstheme="minorHAnsi"/>
                <w:sz w:val="22"/>
                <w:szCs w:val="22"/>
              </w:rPr>
              <w:t>Odborná sdělení a komunikace s dotčenými cílovými skupinami v</w:t>
            </w:r>
            <w:r w:rsidRPr="004201B5" w:rsidR="00AF4E5B">
              <w:rPr>
                <w:rFonts w:eastAsia="Calibri" w:asciiTheme="minorHAnsi" w:hAnsiTheme="minorHAnsi" w:cstheme="minorHAnsi"/>
                <w:sz w:val="22"/>
                <w:szCs w:val="22"/>
              </w:rPr>
              <w:t> </w:t>
            </w:r>
            <w:r w:rsidRPr="004201B5">
              <w:rPr>
                <w:rFonts w:eastAsia="Calibri" w:asciiTheme="minorHAnsi" w:hAnsiTheme="minorHAnsi" w:cstheme="minorHAnsi"/>
                <w:sz w:val="22"/>
                <w:szCs w:val="22"/>
              </w:rPr>
              <w:t>rámci</w:t>
            </w:r>
            <w:r w:rsidRPr="004201B5" w:rsidR="00AF4E5B">
              <w:rPr>
                <w:rFonts w:eastAsia="Calibri" w:asciiTheme="minorHAnsi" w:hAnsiTheme="minorHAnsi" w:cstheme="minorHAnsi"/>
                <w:sz w:val="22"/>
                <w:szCs w:val="22"/>
              </w:rPr>
              <w:t xml:space="preserve"> </w:t>
            </w:r>
            <w:r w:rsidRPr="004201B5" w:rsidR="00AF4E5B">
              <w:rPr>
                <w:rFonts w:asciiTheme="minorHAnsi" w:hAnsiTheme="minorHAnsi" w:cstheme="minorHAnsi"/>
                <w:sz w:val="22"/>
                <w:szCs w:val="22"/>
              </w:rPr>
              <w:t>analýz stávajícího stavu,</w:t>
            </w:r>
            <w:r w:rsidRPr="004201B5">
              <w:rPr>
                <w:rFonts w:eastAsia="Calibri" w:asciiTheme="minorHAnsi" w:hAnsiTheme="minorHAnsi" w:cstheme="minorHAnsi"/>
                <w:sz w:val="22"/>
                <w:szCs w:val="22"/>
              </w:rPr>
              <w:t xml:space="preserve"> hodnocení</w:t>
            </w:r>
            <w:r w:rsidRPr="004201B5" w:rsidR="00AF4E5B">
              <w:rPr>
                <w:rFonts w:eastAsia="Calibri" w:asciiTheme="minorHAnsi" w:hAnsiTheme="minorHAnsi" w:cstheme="minorHAnsi"/>
                <w:sz w:val="22"/>
                <w:szCs w:val="22"/>
              </w:rPr>
              <w:t xml:space="preserve"> stávajících realizovaných výstupů a plánovaných kroků, přenosu odborných zkušeností a </w:t>
            </w:r>
            <w:r w:rsidRPr="004201B5">
              <w:rPr>
                <w:rFonts w:asciiTheme="minorHAnsi" w:hAnsiTheme="minorHAnsi" w:cstheme="minorHAnsi"/>
                <w:sz w:val="22"/>
                <w:szCs w:val="22"/>
              </w:rPr>
              <w:t>sdílení příkladů dobré praxe, sdílení zkušeností a podnětů k inovacím, odborná stanoviska k problematice</w:t>
            </w:r>
          </w:p>
          <w:p w:rsidR="001001EF" w:rsidRPr="004201B5" w:rsidP="000F63C2" w14:paraId="776A8D60" w14:textId="5A3655DC">
            <w:pPr>
              <w:jc w:val="both"/>
              <w:rPr>
                <w:rFonts w:asciiTheme="minorHAnsi" w:hAnsiTheme="minorHAnsi" w:cstheme="minorHAnsi"/>
                <w:b/>
                <w:sz w:val="22"/>
                <w:szCs w:val="22"/>
              </w:rPr>
            </w:pPr>
            <w:r w:rsidRPr="004201B5">
              <w:rPr>
                <w:rFonts w:eastAsia="Calibri" w:asciiTheme="minorHAnsi" w:hAnsiTheme="minorHAnsi" w:cstheme="minorHAnsi"/>
                <w:sz w:val="22"/>
                <w:szCs w:val="22"/>
              </w:rPr>
              <w:t xml:space="preserve">z jednotlivých </w:t>
            </w:r>
            <w:r w:rsidRPr="004201B5" w:rsidR="008C5E48">
              <w:rPr>
                <w:rFonts w:eastAsia="Calibri" w:asciiTheme="minorHAnsi" w:hAnsiTheme="minorHAnsi" w:cstheme="minorHAnsi"/>
                <w:sz w:val="22"/>
                <w:szCs w:val="22"/>
              </w:rPr>
              <w:t xml:space="preserve">oblastí dílčích cílů/opatření </w:t>
            </w:r>
            <w:r w:rsidRPr="004201B5">
              <w:rPr>
                <w:rFonts w:eastAsia="Calibri" w:asciiTheme="minorHAnsi" w:hAnsiTheme="minorHAnsi" w:cstheme="minorHAnsi"/>
                <w:sz w:val="22"/>
                <w:szCs w:val="22"/>
              </w:rPr>
              <w:t>včetně</w:t>
            </w:r>
          </w:p>
        </w:tc>
        <w:tc>
          <w:tcPr>
            <w:tcW w:w="2693" w:type="dxa"/>
            <w:tcBorders>
              <w:top w:val="single" w:sz="4" w:space="0" w:color="auto"/>
              <w:left w:val="single" w:sz="4" w:space="0" w:color="auto"/>
              <w:bottom w:val="single" w:sz="4" w:space="0" w:color="auto"/>
              <w:right w:val="single" w:sz="4" w:space="0" w:color="auto"/>
            </w:tcBorders>
          </w:tcPr>
          <w:p w:rsidR="001551F3" w:rsidRPr="004201B5" w:rsidP="001551F3" w14:paraId="2C1D73A2" w14:textId="77777777">
            <w:pPr>
              <w:rPr>
                <w:rFonts w:asciiTheme="minorHAnsi" w:hAnsiTheme="minorHAnsi" w:cstheme="minorHAnsi"/>
                <w:sz w:val="22"/>
                <w:szCs w:val="22"/>
              </w:rPr>
            </w:pPr>
            <w:r w:rsidRPr="004201B5">
              <w:rPr>
                <w:rFonts w:asciiTheme="minorHAnsi" w:hAnsiTheme="minorHAnsi" w:cstheme="minorHAnsi"/>
                <w:sz w:val="22"/>
                <w:szCs w:val="22"/>
              </w:rPr>
              <w:t>Poskytovatelé zdravotních služeb a poskytovatelé sociálních služeb,</w:t>
            </w:r>
          </w:p>
          <w:p w:rsidR="001551F3" w:rsidRPr="004201B5" w:rsidP="001551F3" w14:paraId="00E9E320" w14:textId="5C824568">
            <w:pPr>
              <w:rPr>
                <w:rFonts w:asciiTheme="minorHAnsi" w:hAnsiTheme="minorHAnsi" w:cstheme="minorHAnsi"/>
                <w:sz w:val="22"/>
                <w:szCs w:val="22"/>
              </w:rPr>
            </w:pPr>
            <w:r w:rsidRPr="004201B5">
              <w:rPr>
                <w:rFonts w:asciiTheme="minorHAnsi" w:hAnsiTheme="minorHAnsi" w:cstheme="minorHAnsi"/>
                <w:sz w:val="22"/>
                <w:szCs w:val="22"/>
              </w:rPr>
              <w:t>o</w:t>
            </w:r>
            <w:r w:rsidRPr="004201B5">
              <w:rPr>
                <w:rFonts w:asciiTheme="minorHAnsi" w:hAnsiTheme="minorHAnsi" w:cstheme="minorHAnsi"/>
                <w:sz w:val="22"/>
                <w:szCs w:val="22"/>
              </w:rPr>
              <w:t xml:space="preserve">dborná veřejnost a </w:t>
            </w:r>
            <w:r w:rsidRPr="004201B5">
              <w:rPr>
                <w:rFonts w:eastAsia="Calibri" w:asciiTheme="minorHAnsi" w:hAnsiTheme="minorHAnsi" w:cstheme="minorHAnsi"/>
                <w:sz w:val="22"/>
                <w:szCs w:val="22"/>
              </w:rPr>
              <w:t>profesní sdružení a komory</w:t>
            </w:r>
            <w:r w:rsidRPr="004201B5">
              <w:rPr>
                <w:rFonts w:asciiTheme="minorHAnsi" w:hAnsiTheme="minorHAnsi" w:cstheme="minorHAnsi"/>
                <w:sz w:val="22"/>
                <w:szCs w:val="22"/>
              </w:rPr>
              <w:t>,</w:t>
            </w:r>
          </w:p>
          <w:p w:rsidR="001551F3" w:rsidRPr="004201B5" w:rsidP="001551F3" w14:paraId="27BAEADD" w14:textId="77777777">
            <w:pPr>
              <w:rPr>
                <w:rFonts w:asciiTheme="minorHAnsi" w:hAnsiTheme="minorHAnsi" w:cstheme="minorHAnsi"/>
                <w:sz w:val="22"/>
                <w:szCs w:val="22"/>
              </w:rPr>
            </w:pPr>
            <w:r w:rsidRPr="004201B5">
              <w:rPr>
                <w:rFonts w:asciiTheme="minorHAnsi" w:hAnsiTheme="minorHAnsi" w:cstheme="minorHAnsi"/>
                <w:sz w:val="22"/>
                <w:szCs w:val="22"/>
              </w:rPr>
              <w:t>územní samosprávné celky,</w:t>
            </w:r>
          </w:p>
          <w:p w:rsidR="001551F3" w:rsidRPr="004201B5" w:rsidP="001551F3" w14:paraId="48D0E884" w14:textId="22915212">
            <w:pPr>
              <w:rPr>
                <w:rFonts w:eastAsia="Calibri" w:asciiTheme="minorHAnsi" w:hAnsiTheme="minorHAnsi" w:cstheme="minorHAnsi"/>
                <w:sz w:val="22"/>
                <w:szCs w:val="22"/>
              </w:rPr>
            </w:pPr>
            <w:r w:rsidRPr="004201B5">
              <w:rPr>
                <w:rFonts w:eastAsia="Calibri" w:asciiTheme="minorHAnsi" w:hAnsiTheme="minorHAnsi" w:cstheme="minorHAnsi"/>
                <w:sz w:val="22"/>
                <w:szCs w:val="22"/>
              </w:rPr>
              <w:t>pracovníci MZ</w:t>
            </w:r>
            <w:r w:rsidRPr="004201B5" w:rsidR="002E3923">
              <w:rPr>
                <w:rFonts w:eastAsia="Calibri" w:asciiTheme="minorHAnsi" w:hAnsiTheme="minorHAnsi" w:cstheme="minorHAnsi"/>
                <w:sz w:val="22"/>
                <w:szCs w:val="22"/>
              </w:rPr>
              <w:t xml:space="preserve">D </w:t>
            </w:r>
            <w:r w:rsidRPr="004201B5">
              <w:rPr>
                <w:rFonts w:eastAsia="Calibri" w:asciiTheme="minorHAnsi" w:hAnsiTheme="minorHAnsi" w:cstheme="minorHAnsi"/>
                <w:sz w:val="22"/>
                <w:szCs w:val="22"/>
              </w:rPr>
              <w:t>a pracovníci dalších ústředních orgánů státní správy,</w:t>
            </w:r>
          </w:p>
          <w:p w:rsidR="001001EF" w:rsidRPr="004201B5" w:rsidP="001551F3" w14:paraId="4DBE9BB4" w14:textId="1174F931">
            <w:pPr>
              <w:rPr>
                <w:rFonts w:asciiTheme="minorHAnsi" w:hAnsiTheme="minorHAnsi" w:cstheme="minorHAnsi"/>
                <w:b/>
                <w:sz w:val="22"/>
                <w:szCs w:val="22"/>
              </w:rPr>
            </w:pPr>
            <w:r w:rsidRPr="004201B5">
              <w:rPr>
                <w:rFonts w:eastAsia="Calibri" w:asciiTheme="minorHAnsi" w:hAnsiTheme="minorHAnsi" w:cstheme="minorHAnsi"/>
                <w:sz w:val="22"/>
                <w:szCs w:val="22"/>
              </w:rPr>
              <w:t>pacientské organizace zdravotní pojišťovny</w:t>
            </w:r>
          </w:p>
        </w:tc>
        <w:tc>
          <w:tcPr>
            <w:tcW w:w="2033" w:type="dxa"/>
            <w:tcBorders>
              <w:top w:val="single" w:sz="4" w:space="0" w:color="auto"/>
              <w:left w:val="single" w:sz="4" w:space="0" w:color="auto"/>
              <w:bottom w:val="single" w:sz="4" w:space="0" w:color="auto"/>
              <w:right w:val="single" w:sz="4" w:space="0" w:color="auto"/>
            </w:tcBorders>
          </w:tcPr>
          <w:p w:rsidR="001001EF" w:rsidRPr="004201B5" w:rsidP="00396A27" w14:paraId="201C4476" w14:textId="77777777">
            <w:pPr>
              <w:rPr>
                <w:rFonts w:asciiTheme="minorHAnsi" w:hAnsiTheme="minorHAnsi" w:cstheme="minorHAnsi"/>
                <w:sz w:val="22"/>
                <w:szCs w:val="22"/>
              </w:rPr>
            </w:pPr>
            <w:r w:rsidRPr="004201B5">
              <w:rPr>
                <w:rFonts w:asciiTheme="minorHAnsi" w:hAnsiTheme="minorHAnsi" w:cstheme="minorHAnsi"/>
                <w:sz w:val="22"/>
                <w:szCs w:val="22"/>
              </w:rPr>
              <w:t>Konference</w:t>
            </w:r>
          </w:p>
          <w:p w:rsidR="001551F3" w:rsidRPr="004201B5" w:rsidP="00396A27" w14:paraId="4AE4622C" w14:textId="594EEA9C">
            <w:pPr>
              <w:rPr>
                <w:rFonts w:asciiTheme="minorHAnsi" w:hAnsiTheme="minorHAnsi" w:cstheme="minorHAnsi"/>
                <w:sz w:val="22"/>
                <w:szCs w:val="22"/>
              </w:rPr>
            </w:pPr>
            <w:r w:rsidRPr="004201B5">
              <w:rPr>
                <w:rFonts w:asciiTheme="minorHAnsi" w:hAnsiTheme="minorHAnsi" w:cstheme="minorHAnsi"/>
                <w:sz w:val="22"/>
                <w:szCs w:val="22"/>
              </w:rPr>
              <w:t>S</w:t>
            </w:r>
            <w:r w:rsidRPr="004201B5">
              <w:rPr>
                <w:rFonts w:asciiTheme="minorHAnsi" w:hAnsiTheme="minorHAnsi" w:cstheme="minorHAnsi"/>
                <w:sz w:val="22"/>
                <w:szCs w:val="22"/>
              </w:rPr>
              <w:t>emináře</w:t>
            </w:r>
          </w:p>
          <w:p w:rsidR="00AF4E5B" w:rsidRPr="004201B5" w:rsidP="00396A27" w14:paraId="24681DBC" w14:textId="2BC61116">
            <w:pPr>
              <w:rPr>
                <w:rFonts w:asciiTheme="minorHAnsi" w:hAnsiTheme="minorHAnsi" w:cstheme="minorHAnsi"/>
                <w:sz w:val="22"/>
                <w:szCs w:val="22"/>
              </w:rPr>
            </w:pPr>
            <w:r w:rsidRPr="004201B5">
              <w:rPr>
                <w:rFonts w:asciiTheme="minorHAnsi" w:hAnsiTheme="minorHAnsi" w:cstheme="minorHAnsi"/>
                <w:sz w:val="22"/>
                <w:szCs w:val="22"/>
              </w:rPr>
              <w:t>workshopy</w:t>
            </w:r>
          </w:p>
        </w:tc>
        <w:tc>
          <w:tcPr>
            <w:tcW w:w="1984" w:type="dxa"/>
            <w:tcBorders>
              <w:top w:val="single" w:sz="4" w:space="0" w:color="auto"/>
              <w:left w:val="single" w:sz="4" w:space="0" w:color="auto"/>
              <w:bottom w:val="single" w:sz="4" w:space="0" w:color="auto"/>
              <w:right w:val="single" w:sz="4" w:space="0" w:color="auto"/>
            </w:tcBorders>
          </w:tcPr>
          <w:p w:rsidR="001001EF" w:rsidRPr="004201B5" w:rsidP="00396A27" w14:paraId="607F50CF" w14:textId="198A29E9">
            <w:pPr>
              <w:rPr>
                <w:rFonts w:asciiTheme="minorHAnsi" w:hAnsiTheme="minorHAnsi" w:cstheme="minorHAnsi"/>
                <w:sz w:val="22"/>
                <w:szCs w:val="22"/>
              </w:rPr>
            </w:pPr>
            <w:r w:rsidRPr="004201B5">
              <w:rPr>
                <w:rFonts w:asciiTheme="minorHAnsi" w:hAnsiTheme="minorHAnsi" w:cstheme="minorHAnsi"/>
                <w:sz w:val="22"/>
                <w:szCs w:val="22"/>
              </w:rPr>
              <w:t xml:space="preserve">V průběhu celého plánování, realizace a hodnocení jednotlivých </w:t>
            </w:r>
            <w:r w:rsidRPr="004201B5" w:rsidR="00DA5845">
              <w:rPr>
                <w:rFonts w:asciiTheme="minorHAnsi" w:hAnsiTheme="minorHAnsi" w:cstheme="minorHAnsi"/>
                <w:sz w:val="22"/>
                <w:szCs w:val="22"/>
              </w:rPr>
              <w:t>dílčích cílů</w:t>
            </w:r>
            <w:r w:rsidRPr="004201B5">
              <w:rPr>
                <w:rFonts w:asciiTheme="minorHAnsi" w:hAnsiTheme="minorHAnsi" w:cstheme="minorHAnsi"/>
                <w:sz w:val="22"/>
                <w:szCs w:val="22"/>
              </w:rPr>
              <w:t>/opatření</w:t>
            </w:r>
          </w:p>
          <w:p w:rsidR="00DA5845" w:rsidRPr="004201B5" w:rsidP="00396A27" w14:paraId="065EA17C" w14:textId="7765D3E8">
            <w:pPr>
              <w:rPr>
                <w:rFonts w:asciiTheme="minorHAnsi" w:hAnsiTheme="minorHAnsi" w:cstheme="minorHAnsi"/>
                <w:sz w:val="22"/>
                <w:szCs w:val="22"/>
              </w:rPr>
            </w:pPr>
            <w:r w:rsidRPr="004201B5">
              <w:rPr>
                <w:rFonts w:asciiTheme="minorHAnsi" w:hAnsiTheme="minorHAnsi" w:cstheme="minorHAnsi"/>
                <w:sz w:val="22"/>
                <w:szCs w:val="22"/>
              </w:rPr>
              <w:t>Četnost bude plánována v průběhu celého období v závislosti na aktuálních potřebách a stavu jednotlivých procesů v rámci IP</w:t>
            </w:r>
          </w:p>
          <w:p w:rsidR="001551F3" w:rsidRPr="004201B5" w:rsidP="00396A27" w14:paraId="49498ADD" w14:textId="0C69038E">
            <w:pPr>
              <w:rPr>
                <w:rFonts w:asciiTheme="minorHAnsi" w:hAnsiTheme="minorHAnsi" w:cstheme="minorHAnsi"/>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1001EF" w:rsidRPr="004201B5" w:rsidP="00396A27" w14:paraId="103A6FF2" w14:textId="3545DF37">
            <w:pPr>
              <w:rPr>
                <w:rFonts w:asciiTheme="minorHAnsi" w:hAnsiTheme="minorHAnsi" w:cstheme="minorHAnsi"/>
                <w:sz w:val="22"/>
                <w:szCs w:val="22"/>
              </w:rPr>
            </w:pPr>
            <w:r w:rsidRPr="004201B5">
              <w:rPr>
                <w:rFonts w:asciiTheme="minorHAnsi" w:hAnsiTheme="minorHAnsi" w:cstheme="minorHAnsi"/>
                <w:sz w:val="22"/>
                <w:szCs w:val="22"/>
              </w:rPr>
              <w:t>MZ</w:t>
            </w:r>
            <w:r w:rsidRPr="004201B5" w:rsidR="00747804">
              <w:rPr>
                <w:rFonts w:asciiTheme="minorHAnsi" w:hAnsiTheme="minorHAnsi" w:cstheme="minorHAnsi"/>
                <w:sz w:val="22"/>
                <w:szCs w:val="22"/>
              </w:rPr>
              <w:t>D</w:t>
            </w:r>
          </w:p>
          <w:p w:rsidR="00AF4E5B" w:rsidRPr="004201B5" w:rsidP="00396A27" w14:paraId="1BB5D3AB" w14:textId="77777777">
            <w:pPr>
              <w:rPr>
                <w:rFonts w:asciiTheme="minorHAnsi" w:hAnsiTheme="minorHAnsi" w:cstheme="minorHAnsi"/>
                <w:sz w:val="22"/>
                <w:szCs w:val="22"/>
              </w:rPr>
            </w:pPr>
            <w:r w:rsidRPr="004201B5">
              <w:rPr>
                <w:rFonts w:asciiTheme="minorHAnsi" w:hAnsiTheme="minorHAnsi" w:cstheme="minorHAnsi"/>
                <w:sz w:val="22"/>
                <w:szCs w:val="22"/>
              </w:rPr>
              <w:t>UZIS</w:t>
            </w:r>
          </w:p>
          <w:p w:rsidR="00FF777F" w:rsidRPr="004201B5" w:rsidP="00396A27" w14:paraId="25612AC3" w14:textId="45CEAD9F">
            <w:pPr>
              <w:rPr>
                <w:rFonts w:asciiTheme="minorHAnsi" w:hAnsiTheme="minorHAnsi" w:cstheme="minorHAnsi"/>
                <w:sz w:val="22"/>
                <w:szCs w:val="22"/>
              </w:rPr>
            </w:pPr>
            <w:r w:rsidRPr="004201B5">
              <w:rPr>
                <w:rFonts w:eastAsia="Calibri" w:asciiTheme="minorHAnsi" w:hAnsiTheme="minorHAnsi" w:cstheme="minorHAnsi"/>
                <w:sz w:val="22"/>
                <w:szCs w:val="22"/>
              </w:rPr>
              <w:t>profesní sdružení a komory</w:t>
            </w:r>
          </w:p>
        </w:tc>
        <w:tc>
          <w:tcPr>
            <w:tcW w:w="851" w:type="dxa"/>
            <w:tcBorders>
              <w:top w:val="single" w:sz="4" w:space="0" w:color="auto"/>
              <w:left w:val="single" w:sz="4" w:space="0" w:color="auto"/>
              <w:bottom w:val="single" w:sz="4" w:space="0" w:color="auto"/>
              <w:right w:val="single" w:sz="4" w:space="0" w:color="auto"/>
            </w:tcBorders>
          </w:tcPr>
          <w:p w:rsidR="00747804" w:rsidRPr="004201B5" w:rsidP="00747804" w14:paraId="322B4513" w14:textId="77777777">
            <w:pPr>
              <w:rPr>
                <w:rFonts w:asciiTheme="minorHAnsi" w:hAnsiTheme="minorHAnsi" w:cstheme="minorHAnsi"/>
                <w:sz w:val="22"/>
                <w:szCs w:val="22"/>
              </w:rPr>
            </w:pPr>
            <w:r w:rsidRPr="004201B5">
              <w:rPr>
                <w:rFonts w:asciiTheme="minorHAnsi" w:hAnsiTheme="minorHAnsi" w:cstheme="minorHAnsi"/>
                <w:sz w:val="22"/>
                <w:szCs w:val="22"/>
              </w:rPr>
              <w:t>VZ+TIS</w:t>
            </w:r>
          </w:p>
          <w:p w:rsidR="001001EF" w:rsidRPr="004201B5" w:rsidP="00747804" w14:paraId="1BB23297" w14:textId="20676C8B">
            <w:pPr>
              <w:rPr>
                <w:rFonts w:asciiTheme="minorHAnsi" w:hAnsiTheme="minorHAnsi" w:cstheme="minorHAnsi"/>
                <w:sz w:val="22"/>
                <w:szCs w:val="22"/>
              </w:rPr>
            </w:pPr>
            <w:r w:rsidRPr="004201B5">
              <w:rPr>
                <w:rFonts w:asciiTheme="minorHAnsi" w:hAnsiTheme="minorHAnsi" w:cstheme="minorHAnsi"/>
                <w:sz w:val="22"/>
                <w:szCs w:val="22"/>
              </w:rPr>
              <w:t>UZIS+ spolupracující sekce MZD</w:t>
            </w:r>
          </w:p>
        </w:tc>
      </w:tr>
      <w:tr w14:paraId="63165B44" w14:textId="77777777" w:rsidTr="004201B5">
        <w:tblPrEx>
          <w:tblW w:w="13320"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4C2771" w:rsidRPr="004201B5" w:rsidP="004C2771" w14:paraId="524C29E2" w14:textId="77777777">
            <w:pPr>
              <w:rPr>
                <w:rFonts w:asciiTheme="minorHAnsi" w:hAnsiTheme="minorHAnsi" w:cstheme="minorHAnsi"/>
                <w:sz w:val="22"/>
                <w:szCs w:val="22"/>
              </w:rPr>
            </w:pPr>
            <w:r w:rsidRPr="004201B5">
              <w:rPr>
                <w:rFonts w:asciiTheme="minorHAnsi" w:hAnsiTheme="minorHAnsi" w:cstheme="minorHAnsi"/>
                <w:sz w:val="22"/>
                <w:szCs w:val="22"/>
              </w:rPr>
              <w:t>Tiskové zprávy</w:t>
            </w:r>
          </w:p>
          <w:p w:rsidR="004C2771" w:rsidRPr="004201B5" w:rsidP="004C2771" w14:paraId="4EEF9A78" w14:textId="70D7246F">
            <w:pPr>
              <w:rPr>
                <w:rStyle w:val="CommentReference"/>
                <w:rFonts w:asciiTheme="minorHAnsi" w:hAnsiTheme="minorHAnsi" w:cstheme="minorHAnsi"/>
                <w:sz w:val="22"/>
                <w:szCs w:val="22"/>
              </w:rPr>
            </w:pPr>
            <w:r w:rsidRPr="004201B5">
              <w:rPr>
                <w:rFonts w:asciiTheme="minorHAnsi" w:hAnsiTheme="minorHAnsi" w:cstheme="minorHAnsi"/>
                <w:sz w:val="22"/>
                <w:szCs w:val="22"/>
              </w:rPr>
              <w:t>webové zprávy</w:t>
            </w:r>
            <w:r w:rsidRPr="004201B5">
              <w:rPr>
                <w:rStyle w:val="CommentReference"/>
                <w:rFonts w:asciiTheme="minorHAnsi" w:hAnsiTheme="minorHAnsi" w:cstheme="minorHAnsi"/>
                <w:sz w:val="22"/>
                <w:szCs w:val="22"/>
              </w:rPr>
              <w:t>, sociální media</w:t>
            </w:r>
          </w:p>
          <w:p w:rsidR="004C2771" w:rsidRPr="004201B5" w:rsidP="004C2771" w14:paraId="4BC81022" w14:textId="33209BF5">
            <w:pPr>
              <w:rPr>
                <w:rStyle w:val="CommentReference"/>
                <w:rFonts w:asciiTheme="minorHAnsi" w:hAnsiTheme="minorHAnsi" w:cstheme="minorHAnsi"/>
                <w:sz w:val="22"/>
                <w:szCs w:val="22"/>
              </w:rPr>
            </w:pPr>
            <w:r w:rsidRPr="004201B5">
              <w:rPr>
                <w:rStyle w:val="CommentReference"/>
                <w:rFonts w:asciiTheme="minorHAnsi" w:hAnsiTheme="minorHAnsi" w:cstheme="minorHAnsi"/>
                <w:sz w:val="22"/>
                <w:szCs w:val="22"/>
              </w:rPr>
              <w:t>t</w:t>
            </w:r>
            <w:r w:rsidRPr="004201B5">
              <w:rPr>
                <w:rStyle w:val="CommentReference"/>
                <w:rFonts w:asciiTheme="minorHAnsi" w:hAnsiTheme="minorHAnsi" w:cstheme="minorHAnsi"/>
                <w:sz w:val="22"/>
                <w:szCs w:val="22"/>
              </w:rPr>
              <w:t>iskové konference pro veřejnost</w:t>
            </w:r>
          </w:p>
          <w:p w:rsidR="004C2771" w:rsidRPr="004201B5" w:rsidP="004C2771" w14:paraId="479E6EB8" w14:textId="031CDD03">
            <w:pPr>
              <w:rPr>
                <w:rFonts w:asciiTheme="minorHAnsi" w:hAnsiTheme="minorHAnsi" w:cstheme="minorHAnsi"/>
                <w:sz w:val="22"/>
                <w:szCs w:val="22"/>
              </w:rPr>
            </w:pPr>
            <w:r w:rsidRPr="004201B5">
              <w:rPr>
                <w:rFonts w:asciiTheme="minorHAnsi" w:hAnsiTheme="minorHAnsi" w:cstheme="minorHAnsi"/>
                <w:sz w:val="22"/>
                <w:szCs w:val="22"/>
              </w:rPr>
              <w:t>na obecná témata i na témata řešených dílčích cílů/opatření</w:t>
            </w:r>
          </w:p>
          <w:p w:rsidR="004C2771" w:rsidRPr="004201B5" w:rsidP="00074A55" w14:paraId="5256B7C6" w14:textId="77777777">
            <w:pPr>
              <w:ind w:left="22"/>
              <w:rPr>
                <w:rFonts w:asciiTheme="minorHAnsi" w:hAnsiTheme="minorHAnsi" w:cstheme="minorHAnsi"/>
                <w:b/>
                <w:sz w:val="22"/>
                <w:szCs w:val="22"/>
              </w:rPr>
            </w:pPr>
          </w:p>
        </w:tc>
        <w:tc>
          <w:tcPr>
            <w:tcW w:w="2835" w:type="dxa"/>
            <w:tcBorders>
              <w:top w:val="single" w:sz="4" w:space="0" w:color="auto"/>
              <w:left w:val="single" w:sz="4" w:space="0" w:color="auto"/>
              <w:bottom w:val="single" w:sz="4" w:space="0" w:color="auto"/>
              <w:right w:val="single" w:sz="4" w:space="0" w:color="auto"/>
            </w:tcBorders>
          </w:tcPr>
          <w:p w:rsidR="004C2771" w:rsidRPr="004201B5" w:rsidP="000F63C2" w14:paraId="4C900CB4" w14:textId="089DAD77">
            <w:pPr>
              <w:jc w:val="both"/>
              <w:rPr>
                <w:rFonts w:asciiTheme="minorHAnsi" w:hAnsiTheme="minorHAnsi" w:cstheme="minorHAnsi"/>
                <w:sz w:val="22"/>
                <w:szCs w:val="22"/>
              </w:rPr>
            </w:pPr>
            <w:r w:rsidRPr="004201B5">
              <w:rPr>
                <w:rFonts w:asciiTheme="minorHAnsi" w:hAnsiTheme="minorHAnsi" w:cstheme="minorHAnsi"/>
                <w:sz w:val="22"/>
                <w:szCs w:val="22"/>
              </w:rPr>
              <w:t xml:space="preserve">Zacílení na popularizaci a adekvátní informovanost veřejnosti obecně o problematice integrované </w:t>
            </w:r>
            <w:r w:rsidRPr="004201B5">
              <w:rPr>
                <w:rFonts w:asciiTheme="minorHAnsi" w:hAnsiTheme="minorHAnsi" w:cstheme="minorHAnsi"/>
                <w:sz w:val="22"/>
                <w:szCs w:val="22"/>
              </w:rPr>
              <w:t xml:space="preserve">péče, problematice pacientských organizací a organizací zaměřených </w:t>
            </w:r>
            <w:r w:rsidRPr="004201B5">
              <w:rPr>
                <w:rFonts w:asciiTheme="minorHAnsi" w:hAnsiTheme="minorHAnsi" w:cstheme="minorHAnsi"/>
                <w:sz w:val="22"/>
                <w:szCs w:val="22"/>
              </w:rPr>
              <w:br/>
              <w:t>na pomoc pacientům a problematice reformy péče o duševní zdraví</w:t>
            </w:r>
          </w:p>
          <w:p w:rsidR="004C2771" w:rsidRPr="004201B5" w:rsidP="000F63C2" w14:paraId="63D4F8E6" w14:textId="77777777">
            <w:pPr>
              <w:jc w:val="both"/>
              <w:rPr>
                <w:rFonts w:asciiTheme="minorHAnsi" w:hAnsiTheme="minorHAnsi" w:cstheme="minorHAnsi"/>
                <w:sz w:val="22"/>
                <w:szCs w:val="22"/>
              </w:rPr>
            </w:pPr>
          </w:p>
        </w:tc>
        <w:tc>
          <w:tcPr>
            <w:tcW w:w="2693" w:type="dxa"/>
            <w:tcBorders>
              <w:top w:val="single" w:sz="4" w:space="0" w:color="auto"/>
              <w:left w:val="single" w:sz="4" w:space="0" w:color="auto"/>
              <w:bottom w:val="single" w:sz="4" w:space="0" w:color="auto"/>
              <w:right w:val="single" w:sz="4" w:space="0" w:color="auto"/>
            </w:tcBorders>
          </w:tcPr>
          <w:p w:rsidR="004C2771" w:rsidRPr="004201B5" w:rsidP="00074A55" w14:paraId="7C5D84D0" w14:textId="06D2B857">
            <w:pPr>
              <w:rPr>
                <w:rFonts w:asciiTheme="minorHAnsi" w:hAnsiTheme="minorHAnsi" w:cstheme="minorHAnsi"/>
                <w:sz w:val="22"/>
                <w:szCs w:val="22"/>
              </w:rPr>
            </w:pPr>
            <w:r w:rsidRPr="004201B5">
              <w:rPr>
                <w:rFonts w:asciiTheme="minorHAnsi" w:hAnsiTheme="minorHAnsi" w:cstheme="minorHAnsi"/>
                <w:sz w:val="22"/>
                <w:szCs w:val="22"/>
              </w:rPr>
              <w:t>Laická veřejnost</w:t>
            </w:r>
          </w:p>
        </w:tc>
        <w:tc>
          <w:tcPr>
            <w:tcW w:w="2033" w:type="dxa"/>
            <w:tcBorders>
              <w:top w:val="single" w:sz="4" w:space="0" w:color="auto"/>
              <w:left w:val="single" w:sz="4" w:space="0" w:color="auto"/>
              <w:bottom w:val="single" w:sz="4" w:space="0" w:color="auto"/>
              <w:right w:val="single" w:sz="4" w:space="0" w:color="auto"/>
            </w:tcBorders>
          </w:tcPr>
          <w:p w:rsidR="00FF777F" w:rsidRPr="004201B5" w:rsidP="00FF777F" w14:paraId="0D12C71C" w14:textId="77777777">
            <w:pPr>
              <w:rPr>
                <w:rFonts w:asciiTheme="minorHAnsi" w:hAnsiTheme="minorHAnsi" w:cstheme="minorHAnsi"/>
                <w:sz w:val="22"/>
                <w:szCs w:val="22"/>
              </w:rPr>
            </w:pPr>
            <w:r w:rsidRPr="004201B5">
              <w:rPr>
                <w:rFonts w:asciiTheme="minorHAnsi" w:hAnsiTheme="minorHAnsi" w:cstheme="minorHAnsi"/>
                <w:sz w:val="22"/>
                <w:szCs w:val="22"/>
              </w:rPr>
              <w:t>Tiskové zprávy</w:t>
            </w:r>
          </w:p>
          <w:p w:rsidR="00FF777F" w:rsidRPr="004201B5" w:rsidP="00FF777F" w14:paraId="246D3718" w14:textId="77777777">
            <w:pPr>
              <w:rPr>
                <w:rStyle w:val="CommentReference"/>
                <w:rFonts w:asciiTheme="minorHAnsi" w:hAnsiTheme="minorHAnsi" w:cstheme="minorHAnsi"/>
                <w:sz w:val="22"/>
                <w:szCs w:val="22"/>
              </w:rPr>
            </w:pPr>
            <w:r w:rsidRPr="004201B5">
              <w:rPr>
                <w:rFonts w:asciiTheme="minorHAnsi" w:hAnsiTheme="minorHAnsi" w:cstheme="minorHAnsi"/>
                <w:sz w:val="22"/>
                <w:szCs w:val="22"/>
              </w:rPr>
              <w:t>webové zprávy</w:t>
            </w:r>
            <w:r w:rsidRPr="004201B5">
              <w:rPr>
                <w:rStyle w:val="CommentReference"/>
                <w:rFonts w:asciiTheme="minorHAnsi" w:hAnsiTheme="minorHAnsi" w:cstheme="minorHAnsi"/>
                <w:sz w:val="22"/>
                <w:szCs w:val="22"/>
              </w:rPr>
              <w:t>, sociální media</w:t>
            </w:r>
          </w:p>
          <w:p w:rsidR="004C2771" w:rsidRPr="004201B5" w:rsidP="00FF777F" w14:paraId="2ABD2A08" w14:textId="0CE756DC">
            <w:pPr>
              <w:rPr>
                <w:rFonts w:asciiTheme="minorHAnsi" w:hAnsiTheme="minorHAnsi" w:cstheme="minorHAnsi"/>
                <w:sz w:val="22"/>
                <w:szCs w:val="22"/>
              </w:rPr>
            </w:pPr>
            <w:r w:rsidRPr="004201B5">
              <w:rPr>
                <w:rStyle w:val="CommentReference"/>
                <w:rFonts w:asciiTheme="minorHAnsi" w:hAnsiTheme="minorHAnsi" w:cstheme="minorHAnsi"/>
                <w:sz w:val="22"/>
                <w:szCs w:val="22"/>
              </w:rPr>
              <w:t>tiskové konference</w:t>
            </w:r>
          </w:p>
        </w:tc>
        <w:tc>
          <w:tcPr>
            <w:tcW w:w="1984" w:type="dxa"/>
            <w:tcBorders>
              <w:top w:val="single" w:sz="4" w:space="0" w:color="auto"/>
              <w:left w:val="single" w:sz="4" w:space="0" w:color="auto"/>
              <w:bottom w:val="single" w:sz="4" w:space="0" w:color="auto"/>
              <w:right w:val="single" w:sz="4" w:space="0" w:color="auto"/>
            </w:tcBorders>
          </w:tcPr>
          <w:p w:rsidR="00DA5845" w:rsidRPr="004201B5" w:rsidP="00DA5845" w14:paraId="48AFFEBA" w14:textId="740D59F8">
            <w:pPr>
              <w:rPr>
                <w:rFonts w:asciiTheme="minorHAnsi" w:hAnsiTheme="minorHAnsi" w:cstheme="minorHAnsi"/>
                <w:sz w:val="22"/>
                <w:szCs w:val="22"/>
              </w:rPr>
            </w:pPr>
            <w:r w:rsidRPr="004201B5">
              <w:rPr>
                <w:rFonts w:asciiTheme="minorHAnsi" w:hAnsiTheme="minorHAnsi" w:cstheme="minorHAnsi"/>
                <w:sz w:val="22"/>
                <w:szCs w:val="22"/>
              </w:rPr>
              <w:t xml:space="preserve">V průběhu celého plánování, realizace a hodnocení </w:t>
            </w:r>
            <w:r w:rsidRPr="004201B5">
              <w:rPr>
                <w:rFonts w:asciiTheme="minorHAnsi" w:hAnsiTheme="minorHAnsi" w:cstheme="minorHAnsi"/>
                <w:sz w:val="22"/>
                <w:szCs w:val="22"/>
              </w:rPr>
              <w:t>jednotlivých dílčích cílů/opatření</w:t>
            </w:r>
          </w:p>
          <w:p w:rsidR="004C2771" w:rsidRPr="004201B5" w:rsidP="00074A55" w14:paraId="36024229" w14:textId="3E010880">
            <w:pP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4C2771" w:rsidRPr="004201B5" w:rsidP="00074A55" w14:paraId="4C213D37" w14:textId="0EF5B472">
            <w:pPr>
              <w:rPr>
                <w:rFonts w:asciiTheme="minorHAnsi" w:hAnsiTheme="minorHAnsi" w:cstheme="minorHAnsi"/>
                <w:sz w:val="22"/>
                <w:szCs w:val="22"/>
              </w:rPr>
            </w:pPr>
            <w:r w:rsidRPr="004201B5">
              <w:rPr>
                <w:rFonts w:asciiTheme="minorHAnsi" w:hAnsiTheme="minorHAnsi" w:cstheme="minorHAnsi"/>
                <w:sz w:val="22"/>
                <w:szCs w:val="22"/>
              </w:rPr>
              <w:t>MZ</w:t>
            </w:r>
            <w:r w:rsidRPr="004201B5" w:rsidR="002E3923">
              <w:rPr>
                <w:rFonts w:asciiTheme="minorHAnsi" w:hAnsiTheme="minorHAnsi" w:cstheme="minorHAnsi"/>
                <w:sz w:val="22"/>
                <w:szCs w:val="22"/>
              </w:rPr>
              <w:t>D</w:t>
            </w:r>
          </w:p>
          <w:p w:rsidR="00FF777F" w:rsidRPr="004201B5" w:rsidP="00074A55" w14:paraId="0FB0DCCA" w14:textId="4CAAD496">
            <w:pPr>
              <w:rPr>
                <w:rFonts w:asciiTheme="minorHAnsi" w:hAnsiTheme="minorHAnsi" w:cstheme="minorHAnsi"/>
                <w:sz w:val="22"/>
                <w:szCs w:val="22"/>
              </w:rPr>
            </w:pPr>
            <w:r w:rsidRPr="004201B5">
              <w:rPr>
                <w:rFonts w:asciiTheme="minorHAnsi" w:hAnsiTheme="minorHAnsi" w:cstheme="minorHAnsi"/>
                <w:sz w:val="22"/>
                <w:szCs w:val="22"/>
              </w:rPr>
              <w:t>UZIS</w:t>
            </w:r>
          </w:p>
        </w:tc>
        <w:tc>
          <w:tcPr>
            <w:tcW w:w="851" w:type="dxa"/>
            <w:tcBorders>
              <w:top w:val="single" w:sz="4" w:space="0" w:color="auto"/>
              <w:left w:val="single" w:sz="4" w:space="0" w:color="auto"/>
              <w:bottom w:val="single" w:sz="4" w:space="0" w:color="auto"/>
              <w:right w:val="single" w:sz="4" w:space="0" w:color="auto"/>
            </w:tcBorders>
          </w:tcPr>
          <w:p w:rsidR="002E3923" w:rsidRPr="004201B5" w:rsidP="002E3923" w14:paraId="19E09921" w14:textId="77777777">
            <w:pPr>
              <w:rPr>
                <w:rFonts w:asciiTheme="minorHAnsi" w:hAnsiTheme="minorHAnsi" w:cstheme="minorHAnsi"/>
                <w:sz w:val="22"/>
                <w:szCs w:val="22"/>
              </w:rPr>
            </w:pPr>
            <w:r w:rsidRPr="004201B5">
              <w:rPr>
                <w:rFonts w:asciiTheme="minorHAnsi" w:hAnsiTheme="minorHAnsi" w:cstheme="minorHAnsi"/>
                <w:sz w:val="22"/>
                <w:szCs w:val="22"/>
              </w:rPr>
              <w:t>VZ+TIS</w:t>
            </w:r>
          </w:p>
          <w:p w:rsidR="004C2771" w:rsidRPr="004201B5" w:rsidP="002E3923" w14:paraId="0F12E636" w14:textId="585F3D63">
            <w:pPr>
              <w:rPr>
                <w:rFonts w:asciiTheme="minorHAnsi" w:hAnsiTheme="minorHAnsi" w:cstheme="minorHAnsi"/>
                <w:sz w:val="22"/>
                <w:szCs w:val="22"/>
              </w:rPr>
            </w:pPr>
            <w:r w:rsidRPr="004201B5">
              <w:rPr>
                <w:rFonts w:asciiTheme="minorHAnsi" w:hAnsiTheme="minorHAnsi" w:cstheme="minorHAnsi"/>
                <w:sz w:val="22"/>
                <w:szCs w:val="22"/>
              </w:rPr>
              <w:t xml:space="preserve">UZIS+ spolupracující </w:t>
            </w:r>
            <w:r w:rsidRPr="004201B5">
              <w:rPr>
                <w:rFonts w:asciiTheme="minorHAnsi" w:hAnsiTheme="minorHAnsi" w:cstheme="minorHAnsi"/>
                <w:sz w:val="22"/>
                <w:szCs w:val="22"/>
              </w:rPr>
              <w:t>sekce MZD</w:t>
            </w:r>
          </w:p>
        </w:tc>
      </w:tr>
      <w:tr w14:paraId="274F5E40" w14:textId="77777777" w:rsidTr="004201B5">
        <w:tblPrEx>
          <w:tblW w:w="13320"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4C2771" w:rsidRPr="004201B5" w:rsidP="004C2771" w14:paraId="5C83983F" w14:textId="56963554">
            <w:pPr>
              <w:rPr>
                <w:rFonts w:asciiTheme="minorHAnsi" w:hAnsiTheme="minorHAnsi" w:cstheme="minorHAnsi"/>
                <w:sz w:val="22"/>
                <w:szCs w:val="22"/>
              </w:rPr>
            </w:pPr>
            <w:r w:rsidRPr="004201B5">
              <w:rPr>
                <w:rFonts w:asciiTheme="minorHAnsi" w:hAnsiTheme="minorHAnsi" w:cstheme="minorHAnsi"/>
                <w:sz w:val="22"/>
                <w:szCs w:val="22"/>
              </w:rPr>
              <w:t>Odborné tiskové zprávy, odborné webové zprávy</w:t>
            </w:r>
            <w:r w:rsidRPr="004201B5">
              <w:rPr>
                <w:rStyle w:val="CommentReference"/>
                <w:rFonts w:asciiTheme="minorHAnsi" w:hAnsiTheme="minorHAnsi" w:cstheme="minorHAnsi"/>
                <w:sz w:val="22"/>
                <w:szCs w:val="22"/>
              </w:rPr>
              <w:t xml:space="preserve"> </w:t>
            </w:r>
            <w:r w:rsidRPr="004201B5" w:rsidR="00FF777F">
              <w:rPr>
                <w:rStyle w:val="CommentReference"/>
                <w:rFonts w:asciiTheme="minorHAnsi" w:hAnsiTheme="minorHAnsi" w:cstheme="minorHAnsi"/>
                <w:sz w:val="22"/>
                <w:szCs w:val="22"/>
              </w:rPr>
              <w:t>a odborné články za účelem</w:t>
            </w:r>
            <w:r w:rsidRPr="004201B5">
              <w:rPr>
                <w:rStyle w:val="CommentReference"/>
                <w:rFonts w:asciiTheme="minorHAnsi" w:hAnsiTheme="minorHAnsi" w:cstheme="minorHAnsi"/>
                <w:sz w:val="22"/>
                <w:szCs w:val="22"/>
              </w:rPr>
              <w:t xml:space="preserve"> </w:t>
            </w:r>
            <w:r w:rsidRPr="004201B5">
              <w:rPr>
                <w:rFonts w:asciiTheme="minorHAnsi" w:hAnsiTheme="minorHAnsi" w:cstheme="minorHAnsi"/>
                <w:sz w:val="22"/>
                <w:szCs w:val="22"/>
              </w:rPr>
              <w:t>odborn</w:t>
            </w:r>
            <w:r w:rsidRPr="004201B5" w:rsidR="00FF777F">
              <w:rPr>
                <w:rFonts w:asciiTheme="minorHAnsi" w:hAnsiTheme="minorHAnsi" w:cstheme="minorHAnsi"/>
                <w:sz w:val="22"/>
                <w:szCs w:val="22"/>
              </w:rPr>
              <w:t>é</w:t>
            </w:r>
            <w:r w:rsidRPr="004201B5">
              <w:rPr>
                <w:rFonts w:asciiTheme="minorHAnsi" w:hAnsiTheme="minorHAnsi" w:cstheme="minorHAnsi"/>
                <w:sz w:val="22"/>
                <w:szCs w:val="22"/>
              </w:rPr>
              <w:t xml:space="preserve"> prezentace problematiky v sociálních médiích</w:t>
            </w:r>
          </w:p>
          <w:p w:rsidR="004C2771" w:rsidRPr="004201B5" w:rsidP="004C2771" w14:paraId="3896D37B" w14:textId="77777777">
            <w:pPr>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rsidR="004C2771" w:rsidRPr="004201B5" w:rsidP="000F63C2" w14:paraId="514A8275" w14:textId="6AFFB9B7">
            <w:pPr>
              <w:jc w:val="both"/>
              <w:rPr>
                <w:rFonts w:asciiTheme="minorHAnsi" w:hAnsiTheme="minorHAnsi" w:cstheme="minorHAnsi"/>
                <w:sz w:val="22"/>
                <w:szCs w:val="22"/>
              </w:rPr>
            </w:pPr>
            <w:r w:rsidRPr="004201B5">
              <w:rPr>
                <w:rFonts w:asciiTheme="minorHAnsi" w:hAnsiTheme="minorHAnsi" w:cstheme="minorHAnsi"/>
                <w:sz w:val="22"/>
                <w:szCs w:val="22"/>
              </w:rPr>
              <w:t>Odborná prezentace výstupů</w:t>
            </w:r>
            <w:r w:rsidRPr="004201B5" w:rsidR="00DA5845">
              <w:rPr>
                <w:rFonts w:asciiTheme="minorHAnsi" w:hAnsiTheme="minorHAnsi" w:cstheme="minorHAnsi"/>
                <w:sz w:val="22"/>
                <w:szCs w:val="22"/>
              </w:rPr>
              <w:t xml:space="preserve"> plánování, realizace i hodnocení jednotlivých dílčích výstupů/opatření</w:t>
            </w:r>
          </w:p>
          <w:p w:rsidR="004C2771" w:rsidRPr="004201B5" w:rsidP="000F63C2" w14:paraId="0D3BF838" w14:textId="77777777">
            <w:pPr>
              <w:jc w:val="both"/>
              <w:rPr>
                <w:rFonts w:asciiTheme="minorHAnsi" w:hAnsiTheme="minorHAnsi" w:cstheme="minorHAnsi"/>
                <w:sz w:val="22"/>
                <w:szCs w:val="22"/>
              </w:rPr>
            </w:pPr>
          </w:p>
        </w:tc>
        <w:tc>
          <w:tcPr>
            <w:tcW w:w="2693" w:type="dxa"/>
            <w:tcBorders>
              <w:top w:val="single" w:sz="4" w:space="0" w:color="auto"/>
              <w:left w:val="single" w:sz="4" w:space="0" w:color="auto"/>
              <w:bottom w:val="single" w:sz="4" w:space="0" w:color="auto"/>
              <w:right w:val="single" w:sz="4" w:space="0" w:color="auto"/>
            </w:tcBorders>
          </w:tcPr>
          <w:p w:rsidR="00DA5845" w:rsidRPr="004201B5" w:rsidP="00DA5845" w14:paraId="72226442" w14:textId="77777777">
            <w:pPr>
              <w:rPr>
                <w:rFonts w:asciiTheme="minorHAnsi" w:hAnsiTheme="minorHAnsi" w:cstheme="minorHAnsi"/>
                <w:sz w:val="22"/>
                <w:szCs w:val="22"/>
              </w:rPr>
            </w:pPr>
            <w:r w:rsidRPr="004201B5">
              <w:rPr>
                <w:rFonts w:asciiTheme="minorHAnsi" w:hAnsiTheme="minorHAnsi" w:cstheme="minorHAnsi"/>
                <w:sz w:val="22"/>
                <w:szCs w:val="22"/>
              </w:rPr>
              <w:t>Poskytovatelé zdravotních služeb a poskytovatelé sociálních služeb,</w:t>
            </w:r>
          </w:p>
          <w:p w:rsidR="00DA5845" w:rsidRPr="004201B5" w:rsidP="00DA5845" w14:paraId="2C6D28E5" w14:textId="7001A613">
            <w:pPr>
              <w:rPr>
                <w:rFonts w:asciiTheme="minorHAnsi" w:hAnsiTheme="minorHAnsi" w:cstheme="minorHAnsi"/>
                <w:sz w:val="22"/>
                <w:szCs w:val="22"/>
              </w:rPr>
            </w:pPr>
            <w:r w:rsidRPr="004201B5">
              <w:rPr>
                <w:rFonts w:asciiTheme="minorHAnsi" w:hAnsiTheme="minorHAnsi" w:cstheme="minorHAnsi"/>
                <w:sz w:val="22"/>
                <w:szCs w:val="22"/>
              </w:rPr>
              <w:t xml:space="preserve">odborná veřejnost a </w:t>
            </w:r>
            <w:r w:rsidRPr="004201B5">
              <w:rPr>
                <w:rFonts w:eastAsia="Calibri" w:asciiTheme="minorHAnsi" w:hAnsiTheme="minorHAnsi" w:cstheme="minorHAnsi"/>
                <w:sz w:val="22"/>
                <w:szCs w:val="22"/>
              </w:rPr>
              <w:t>profesní sdružení a komory</w:t>
            </w:r>
            <w:r w:rsidRPr="004201B5">
              <w:rPr>
                <w:rFonts w:asciiTheme="minorHAnsi" w:hAnsiTheme="minorHAnsi" w:cstheme="minorHAnsi"/>
                <w:sz w:val="22"/>
                <w:szCs w:val="22"/>
              </w:rPr>
              <w:t>,</w:t>
            </w:r>
          </w:p>
          <w:p w:rsidR="00DA5845" w:rsidRPr="004201B5" w:rsidP="00DA5845" w14:paraId="72C6A8D6" w14:textId="77777777">
            <w:pPr>
              <w:rPr>
                <w:rFonts w:asciiTheme="minorHAnsi" w:hAnsiTheme="minorHAnsi" w:cstheme="minorHAnsi"/>
                <w:sz w:val="22"/>
                <w:szCs w:val="22"/>
              </w:rPr>
            </w:pPr>
            <w:r w:rsidRPr="004201B5">
              <w:rPr>
                <w:rFonts w:asciiTheme="minorHAnsi" w:hAnsiTheme="minorHAnsi" w:cstheme="minorHAnsi"/>
                <w:sz w:val="22"/>
                <w:szCs w:val="22"/>
              </w:rPr>
              <w:t>územní samosprávné celky,</w:t>
            </w:r>
          </w:p>
          <w:p w:rsidR="00DA5845" w:rsidRPr="004201B5" w:rsidP="00DA5845" w14:paraId="4A481D2B" w14:textId="1D5DA3BD">
            <w:pPr>
              <w:rPr>
                <w:rFonts w:eastAsia="Calibri" w:asciiTheme="minorHAnsi" w:hAnsiTheme="minorHAnsi" w:cstheme="minorHAnsi"/>
                <w:sz w:val="22"/>
                <w:szCs w:val="22"/>
              </w:rPr>
            </w:pPr>
            <w:r w:rsidRPr="004201B5">
              <w:rPr>
                <w:rFonts w:eastAsia="Calibri" w:asciiTheme="minorHAnsi" w:hAnsiTheme="minorHAnsi" w:cstheme="minorHAnsi"/>
                <w:sz w:val="22"/>
                <w:szCs w:val="22"/>
              </w:rPr>
              <w:t>pracovníci MZ</w:t>
            </w:r>
            <w:r w:rsidR="001B3FA7">
              <w:rPr>
                <w:rFonts w:eastAsia="Calibri" w:asciiTheme="minorHAnsi" w:hAnsiTheme="minorHAnsi" w:cstheme="minorHAnsi"/>
                <w:sz w:val="22"/>
                <w:szCs w:val="22"/>
              </w:rPr>
              <w:t>D</w:t>
            </w:r>
            <w:r w:rsidRPr="004201B5">
              <w:rPr>
                <w:rFonts w:eastAsia="Calibri" w:asciiTheme="minorHAnsi" w:hAnsiTheme="minorHAnsi" w:cstheme="minorHAnsi"/>
                <w:sz w:val="22"/>
                <w:szCs w:val="22"/>
              </w:rPr>
              <w:t xml:space="preserve"> a pracovníci dalších ústředních orgánů státní správy,</w:t>
            </w:r>
          </w:p>
          <w:p w:rsidR="004C2771" w:rsidRPr="004201B5" w:rsidP="00DA5845" w14:paraId="50AE2A59" w14:textId="4B93C52D">
            <w:pPr>
              <w:rPr>
                <w:rFonts w:asciiTheme="minorHAnsi" w:hAnsiTheme="minorHAnsi" w:cstheme="minorHAnsi"/>
                <w:sz w:val="22"/>
                <w:szCs w:val="22"/>
              </w:rPr>
            </w:pPr>
            <w:r w:rsidRPr="004201B5">
              <w:rPr>
                <w:rFonts w:eastAsia="Calibri" w:asciiTheme="minorHAnsi" w:hAnsiTheme="minorHAnsi" w:cstheme="minorHAnsi"/>
                <w:sz w:val="22"/>
                <w:szCs w:val="22"/>
              </w:rPr>
              <w:t>pacientské organizace zdravotní pojišťovny</w:t>
            </w:r>
          </w:p>
        </w:tc>
        <w:tc>
          <w:tcPr>
            <w:tcW w:w="2033" w:type="dxa"/>
            <w:tcBorders>
              <w:top w:val="single" w:sz="4" w:space="0" w:color="auto"/>
              <w:left w:val="single" w:sz="4" w:space="0" w:color="auto"/>
              <w:bottom w:val="single" w:sz="4" w:space="0" w:color="auto"/>
              <w:right w:val="single" w:sz="4" w:space="0" w:color="auto"/>
            </w:tcBorders>
          </w:tcPr>
          <w:p w:rsidR="004C2771" w:rsidRPr="004201B5" w:rsidP="00074A55" w14:paraId="266A7D56" w14:textId="77777777">
            <w:pPr>
              <w:rPr>
                <w:rFonts w:asciiTheme="minorHAnsi" w:hAnsiTheme="minorHAnsi" w:cstheme="minorHAnsi"/>
                <w:sz w:val="22"/>
                <w:szCs w:val="22"/>
              </w:rPr>
            </w:pPr>
            <w:r w:rsidRPr="004201B5">
              <w:rPr>
                <w:rFonts w:asciiTheme="minorHAnsi" w:hAnsiTheme="minorHAnsi" w:cstheme="minorHAnsi"/>
                <w:sz w:val="22"/>
                <w:szCs w:val="22"/>
              </w:rPr>
              <w:t>Odborné tiskové zprávy, odborné webové zprávy</w:t>
            </w:r>
          </w:p>
          <w:p w:rsidR="00FF777F" w:rsidRPr="004201B5" w:rsidP="00074A55" w14:paraId="449B8667" w14:textId="769463FC">
            <w:pPr>
              <w:rPr>
                <w:rFonts w:asciiTheme="minorHAnsi" w:hAnsiTheme="minorHAnsi" w:cstheme="minorHAnsi"/>
                <w:sz w:val="22"/>
                <w:szCs w:val="22"/>
              </w:rPr>
            </w:pPr>
            <w:r w:rsidRPr="004201B5">
              <w:rPr>
                <w:rFonts w:asciiTheme="minorHAnsi" w:hAnsiTheme="minorHAnsi" w:cstheme="minorHAnsi"/>
                <w:sz w:val="22"/>
                <w:szCs w:val="22"/>
              </w:rPr>
              <w:t>Odborné články</w:t>
            </w:r>
          </w:p>
        </w:tc>
        <w:tc>
          <w:tcPr>
            <w:tcW w:w="1984" w:type="dxa"/>
            <w:tcBorders>
              <w:top w:val="single" w:sz="4" w:space="0" w:color="auto"/>
              <w:left w:val="single" w:sz="4" w:space="0" w:color="auto"/>
              <w:bottom w:val="single" w:sz="4" w:space="0" w:color="auto"/>
              <w:right w:val="single" w:sz="4" w:space="0" w:color="auto"/>
            </w:tcBorders>
          </w:tcPr>
          <w:p w:rsidR="00FF777F" w:rsidRPr="004201B5" w:rsidP="00FF777F" w14:paraId="5D6F363B" w14:textId="77777777">
            <w:pPr>
              <w:rPr>
                <w:rFonts w:asciiTheme="minorHAnsi" w:hAnsiTheme="minorHAnsi" w:cstheme="minorHAnsi"/>
                <w:sz w:val="22"/>
                <w:szCs w:val="22"/>
              </w:rPr>
            </w:pPr>
            <w:r w:rsidRPr="004201B5">
              <w:rPr>
                <w:rFonts w:asciiTheme="minorHAnsi" w:hAnsiTheme="minorHAnsi" w:cstheme="minorHAnsi"/>
                <w:sz w:val="22"/>
                <w:szCs w:val="22"/>
              </w:rPr>
              <w:t>V průběhu celého plánování, realizace a hodnocení jednotlivých dílčích cílů/opatření</w:t>
            </w:r>
          </w:p>
          <w:p w:rsidR="004C2771" w:rsidRPr="004201B5" w:rsidP="00074A55" w14:paraId="1D7FF0BE" w14:textId="77777777">
            <w:pP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4C2771" w:rsidRPr="004201B5" w:rsidP="00074A55" w14:paraId="74B2DFB6" w14:textId="17EAAA87">
            <w:pPr>
              <w:rPr>
                <w:rFonts w:asciiTheme="minorHAnsi" w:hAnsiTheme="minorHAnsi" w:cstheme="minorHAnsi"/>
                <w:sz w:val="22"/>
                <w:szCs w:val="22"/>
              </w:rPr>
            </w:pPr>
            <w:r w:rsidRPr="004201B5">
              <w:rPr>
                <w:rFonts w:asciiTheme="minorHAnsi" w:hAnsiTheme="minorHAnsi" w:cstheme="minorHAnsi"/>
                <w:sz w:val="22"/>
                <w:szCs w:val="22"/>
              </w:rPr>
              <w:t>MZ</w:t>
            </w:r>
            <w:r w:rsidRPr="004201B5" w:rsidR="002E3923">
              <w:rPr>
                <w:rFonts w:asciiTheme="minorHAnsi" w:hAnsiTheme="minorHAnsi" w:cstheme="minorHAnsi"/>
                <w:sz w:val="22"/>
                <w:szCs w:val="22"/>
              </w:rPr>
              <w:t>D</w:t>
            </w:r>
          </w:p>
          <w:p w:rsidR="00FF777F" w:rsidRPr="004201B5" w:rsidP="00074A55" w14:paraId="50435BE6" w14:textId="24E78661">
            <w:pPr>
              <w:rPr>
                <w:rFonts w:asciiTheme="minorHAnsi" w:hAnsiTheme="minorHAnsi" w:cs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C31B2D" w:rsidRPr="004201B5" w:rsidP="002E3923" w14:paraId="7D8C9336" w14:textId="0E41FC0F">
            <w:pPr>
              <w:rPr>
                <w:rFonts w:asciiTheme="minorHAnsi" w:hAnsiTheme="minorHAnsi" w:cstheme="minorHAnsi"/>
                <w:sz w:val="22"/>
                <w:szCs w:val="22"/>
              </w:rPr>
            </w:pPr>
            <w:r w:rsidRPr="004201B5">
              <w:rPr>
                <w:rFonts w:asciiTheme="minorHAnsi" w:hAnsiTheme="minorHAnsi" w:cstheme="minorHAnsi"/>
                <w:sz w:val="22"/>
                <w:szCs w:val="22"/>
              </w:rPr>
              <w:t>VZ+TIS+ spolupracující sekce MZD</w:t>
            </w:r>
          </w:p>
          <w:p w:rsidR="004C2771" w:rsidRPr="004201B5" w:rsidP="00C31B2D" w14:paraId="43296D35" w14:textId="18C4D70A">
            <w:pPr>
              <w:rPr>
                <w:rFonts w:asciiTheme="minorHAnsi" w:hAnsiTheme="minorHAnsi" w:cstheme="minorHAnsi"/>
                <w:sz w:val="22"/>
                <w:szCs w:val="22"/>
              </w:rPr>
            </w:pPr>
          </w:p>
        </w:tc>
      </w:tr>
      <w:tr w14:paraId="6E4F9800" w14:textId="77777777" w:rsidTr="004201B5">
        <w:tblPrEx>
          <w:tblW w:w="13320"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FF777F" w:rsidRPr="004201B5" w:rsidP="004C2771" w14:paraId="2AF9D792" w14:textId="74923003">
            <w:pPr>
              <w:rPr>
                <w:rFonts w:asciiTheme="minorHAnsi" w:hAnsiTheme="minorHAnsi" w:cstheme="minorHAnsi"/>
                <w:sz w:val="22"/>
                <w:szCs w:val="22"/>
              </w:rPr>
            </w:pPr>
            <w:r w:rsidRPr="004201B5">
              <w:rPr>
                <w:rFonts w:eastAsia="Calibri" w:asciiTheme="minorHAnsi" w:hAnsiTheme="minorHAnsi" w:cstheme="minorHAnsi"/>
                <w:sz w:val="22"/>
                <w:szCs w:val="22"/>
              </w:rPr>
              <w:t xml:space="preserve">Zacílené webové stránky   </w:t>
            </w:r>
          </w:p>
        </w:tc>
        <w:tc>
          <w:tcPr>
            <w:tcW w:w="2835" w:type="dxa"/>
            <w:tcBorders>
              <w:top w:val="single" w:sz="4" w:space="0" w:color="auto"/>
              <w:left w:val="single" w:sz="4" w:space="0" w:color="auto"/>
              <w:bottom w:val="single" w:sz="4" w:space="0" w:color="auto"/>
              <w:right w:val="single" w:sz="4" w:space="0" w:color="auto"/>
            </w:tcBorders>
          </w:tcPr>
          <w:p w:rsidR="00FF777F" w:rsidRPr="004201B5" w:rsidP="00DA5845" w14:paraId="500F84C8" w14:textId="31661924">
            <w:pPr>
              <w:jc w:val="both"/>
              <w:rPr>
                <w:rFonts w:asciiTheme="minorHAnsi" w:hAnsiTheme="minorHAnsi" w:cstheme="minorHAnsi"/>
                <w:sz w:val="22"/>
                <w:szCs w:val="22"/>
              </w:rPr>
            </w:pPr>
            <w:r w:rsidRPr="004201B5">
              <w:rPr>
                <w:rFonts w:asciiTheme="minorHAnsi" w:hAnsiTheme="minorHAnsi" w:cstheme="minorHAnsi"/>
                <w:sz w:val="22"/>
                <w:szCs w:val="22"/>
              </w:rPr>
              <w:t>Adekvátní prezentace dat a výstupů vázaných k jednotlivým dílčím cílů</w:t>
            </w:r>
            <w:r w:rsidRPr="004201B5" w:rsidR="008F35BF">
              <w:rPr>
                <w:rFonts w:asciiTheme="minorHAnsi" w:hAnsiTheme="minorHAnsi" w:cstheme="minorHAnsi"/>
                <w:sz w:val="22"/>
                <w:szCs w:val="22"/>
              </w:rPr>
              <w:t>m</w:t>
            </w:r>
            <w:r w:rsidRPr="004201B5">
              <w:rPr>
                <w:rFonts w:asciiTheme="minorHAnsi" w:hAnsiTheme="minorHAnsi" w:cstheme="minorHAnsi"/>
                <w:sz w:val="22"/>
                <w:szCs w:val="22"/>
              </w:rPr>
              <w:t>/opatřením dle dané cílové skupiny</w:t>
            </w:r>
          </w:p>
          <w:p w:rsidR="00FF777F" w:rsidRPr="004201B5" w:rsidP="00DA5845" w14:paraId="4DCFC4CB" w14:textId="18A11F28">
            <w:pPr>
              <w:jc w:val="both"/>
              <w:rPr>
                <w:rFonts w:asciiTheme="minorHAnsi" w:hAnsiTheme="minorHAnsi" w:cstheme="minorHAnsi"/>
                <w:sz w:val="22"/>
                <w:szCs w:val="22"/>
              </w:rPr>
            </w:pPr>
            <w:r w:rsidRPr="004201B5">
              <w:rPr>
                <w:rFonts w:asciiTheme="minorHAnsi" w:hAnsiTheme="minorHAnsi" w:cstheme="minorHAnsi"/>
                <w:sz w:val="22"/>
                <w:szCs w:val="22"/>
              </w:rPr>
              <w:t>Součást cílového výstupu role koordinátora pro integrovanou péči</w:t>
            </w:r>
          </w:p>
        </w:tc>
        <w:tc>
          <w:tcPr>
            <w:tcW w:w="2693" w:type="dxa"/>
            <w:tcBorders>
              <w:top w:val="single" w:sz="4" w:space="0" w:color="auto"/>
              <w:left w:val="single" w:sz="4" w:space="0" w:color="auto"/>
              <w:bottom w:val="single" w:sz="4" w:space="0" w:color="auto"/>
              <w:right w:val="single" w:sz="4" w:space="0" w:color="auto"/>
            </w:tcBorders>
          </w:tcPr>
          <w:p w:rsidR="00FF777F" w:rsidRPr="004201B5" w:rsidP="00FF777F" w14:paraId="0FBACCD9" w14:textId="77777777">
            <w:pPr>
              <w:rPr>
                <w:rFonts w:asciiTheme="minorHAnsi" w:hAnsiTheme="minorHAnsi" w:cstheme="minorHAnsi"/>
                <w:sz w:val="22"/>
                <w:szCs w:val="22"/>
              </w:rPr>
            </w:pPr>
            <w:r w:rsidRPr="004201B5">
              <w:rPr>
                <w:rFonts w:asciiTheme="minorHAnsi" w:hAnsiTheme="minorHAnsi" w:cstheme="minorHAnsi"/>
                <w:sz w:val="22"/>
                <w:szCs w:val="22"/>
              </w:rPr>
              <w:t>Poskytovatelé zdravotních služeb a poskytovatelé sociálních služeb,</w:t>
            </w:r>
          </w:p>
          <w:p w:rsidR="00FF777F" w:rsidRPr="004201B5" w:rsidP="00FF777F" w14:paraId="0C51519D" w14:textId="77777777">
            <w:pPr>
              <w:rPr>
                <w:rFonts w:asciiTheme="minorHAnsi" w:hAnsiTheme="minorHAnsi" w:cstheme="minorHAnsi"/>
                <w:sz w:val="22"/>
                <w:szCs w:val="22"/>
              </w:rPr>
            </w:pPr>
            <w:r w:rsidRPr="004201B5">
              <w:rPr>
                <w:rFonts w:asciiTheme="minorHAnsi" w:hAnsiTheme="minorHAnsi" w:cstheme="minorHAnsi"/>
                <w:sz w:val="22"/>
                <w:szCs w:val="22"/>
              </w:rPr>
              <w:t xml:space="preserve">odborná veřejnost a </w:t>
            </w:r>
            <w:r w:rsidRPr="004201B5">
              <w:rPr>
                <w:rFonts w:eastAsia="Calibri" w:asciiTheme="minorHAnsi" w:hAnsiTheme="minorHAnsi" w:cstheme="minorHAnsi"/>
                <w:sz w:val="22"/>
                <w:szCs w:val="22"/>
              </w:rPr>
              <w:t>profesní sdružení a komory</w:t>
            </w:r>
            <w:r w:rsidRPr="004201B5">
              <w:rPr>
                <w:rFonts w:asciiTheme="minorHAnsi" w:hAnsiTheme="minorHAnsi" w:cstheme="minorHAnsi"/>
                <w:sz w:val="22"/>
                <w:szCs w:val="22"/>
              </w:rPr>
              <w:t>,</w:t>
            </w:r>
          </w:p>
          <w:p w:rsidR="00FF777F" w:rsidRPr="004201B5" w:rsidP="00FF777F" w14:paraId="26B4B107" w14:textId="77777777">
            <w:pPr>
              <w:rPr>
                <w:rFonts w:asciiTheme="minorHAnsi" w:hAnsiTheme="minorHAnsi" w:cstheme="minorHAnsi"/>
                <w:sz w:val="22"/>
                <w:szCs w:val="22"/>
              </w:rPr>
            </w:pPr>
            <w:r w:rsidRPr="004201B5">
              <w:rPr>
                <w:rFonts w:asciiTheme="minorHAnsi" w:hAnsiTheme="minorHAnsi" w:cstheme="minorHAnsi"/>
                <w:sz w:val="22"/>
                <w:szCs w:val="22"/>
              </w:rPr>
              <w:t>územní samosprávné celky,</w:t>
            </w:r>
          </w:p>
          <w:p w:rsidR="00FF777F" w:rsidRPr="004201B5" w:rsidP="00FF777F" w14:paraId="7CF82DD5" w14:textId="6A96D4D0">
            <w:pPr>
              <w:rPr>
                <w:rFonts w:eastAsia="Calibri" w:asciiTheme="minorHAnsi" w:hAnsiTheme="minorHAnsi" w:cstheme="minorHAnsi"/>
                <w:sz w:val="22"/>
                <w:szCs w:val="22"/>
              </w:rPr>
            </w:pPr>
            <w:r w:rsidRPr="004201B5">
              <w:rPr>
                <w:rFonts w:eastAsia="Calibri" w:asciiTheme="minorHAnsi" w:hAnsiTheme="minorHAnsi" w:cstheme="minorHAnsi"/>
                <w:sz w:val="22"/>
                <w:szCs w:val="22"/>
              </w:rPr>
              <w:t>pracovníci MZ</w:t>
            </w:r>
            <w:r w:rsidRPr="004201B5" w:rsidR="00684B77">
              <w:rPr>
                <w:rFonts w:eastAsia="Calibri" w:asciiTheme="minorHAnsi" w:hAnsiTheme="minorHAnsi" w:cstheme="minorHAnsi"/>
                <w:sz w:val="22"/>
                <w:szCs w:val="22"/>
              </w:rPr>
              <w:t>D</w:t>
            </w:r>
            <w:r w:rsidRPr="004201B5">
              <w:rPr>
                <w:rFonts w:eastAsia="Calibri" w:asciiTheme="minorHAnsi" w:hAnsiTheme="minorHAnsi" w:cstheme="minorHAnsi"/>
                <w:sz w:val="22"/>
                <w:szCs w:val="22"/>
              </w:rPr>
              <w:t xml:space="preserve"> a pracovníci dalších ústředních orgánů státní správy,</w:t>
            </w:r>
          </w:p>
          <w:p w:rsidR="00FF777F" w:rsidRPr="004201B5" w:rsidP="00FF777F" w14:paraId="2CE19D83" w14:textId="77777777">
            <w:pPr>
              <w:rPr>
                <w:rFonts w:eastAsia="Calibri" w:asciiTheme="minorHAnsi" w:hAnsiTheme="minorHAnsi" w:cstheme="minorHAnsi"/>
                <w:sz w:val="22"/>
                <w:szCs w:val="22"/>
              </w:rPr>
            </w:pPr>
            <w:r w:rsidRPr="004201B5">
              <w:rPr>
                <w:rFonts w:eastAsia="Calibri" w:asciiTheme="minorHAnsi" w:hAnsiTheme="minorHAnsi" w:cstheme="minorHAnsi"/>
                <w:sz w:val="22"/>
                <w:szCs w:val="22"/>
              </w:rPr>
              <w:t>pacientské organizace zdravotní pojišťovny</w:t>
            </w:r>
          </w:p>
          <w:p w:rsidR="00FF777F" w:rsidRPr="004201B5" w:rsidP="00FF777F" w14:paraId="36BD87E6" w14:textId="1C5072BE">
            <w:pPr>
              <w:rPr>
                <w:rFonts w:asciiTheme="minorHAnsi" w:hAnsiTheme="minorHAnsi" w:cstheme="minorHAnsi"/>
                <w:sz w:val="22"/>
                <w:szCs w:val="22"/>
              </w:rPr>
            </w:pPr>
            <w:r w:rsidRPr="004201B5">
              <w:rPr>
                <w:rFonts w:asciiTheme="minorHAnsi" w:hAnsiTheme="minorHAnsi" w:cstheme="minorHAnsi"/>
                <w:sz w:val="22"/>
                <w:szCs w:val="22"/>
              </w:rPr>
              <w:t>laická veřejnost</w:t>
            </w:r>
          </w:p>
        </w:tc>
        <w:tc>
          <w:tcPr>
            <w:tcW w:w="2033" w:type="dxa"/>
            <w:tcBorders>
              <w:top w:val="single" w:sz="4" w:space="0" w:color="auto"/>
              <w:left w:val="single" w:sz="4" w:space="0" w:color="auto"/>
              <w:bottom w:val="single" w:sz="4" w:space="0" w:color="auto"/>
              <w:right w:val="single" w:sz="4" w:space="0" w:color="auto"/>
            </w:tcBorders>
          </w:tcPr>
          <w:p w:rsidR="00FF777F" w:rsidRPr="004201B5" w:rsidP="00074A55" w14:paraId="20134877" w14:textId="4BBB0C19">
            <w:pPr>
              <w:rPr>
                <w:rFonts w:asciiTheme="minorHAnsi" w:hAnsiTheme="minorHAnsi" w:cstheme="minorHAnsi"/>
                <w:sz w:val="22"/>
                <w:szCs w:val="22"/>
              </w:rPr>
            </w:pPr>
            <w:r w:rsidRPr="004201B5">
              <w:rPr>
                <w:rFonts w:asciiTheme="minorHAnsi" w:hAnsiTheme="minorHAnsi" w:cstheme="minorHAnsi"/>
                <w:sz w:val="22"/>
                <w:szCs w:val="22"/>
              </w:rPr>
              <w:t>Webové stránky</w:t>
            </w:r>
          </w:p>
        </w:tc>
        <w:tc>
          <w:tcPr>
            <w:tcW w:w="1984" w:type="dxa"/>
            <w:tcBorders>
              <w:top w:val="single" w:sz="4" w:space="0" w:color="auto"/>
              <w:left w:val="single" w:sz="4" w:space="0" w:color="auto"/>
              <w:bottom w:val="single" w:sz="4" w:space="0" w:color="auto"/>
              <w:right w:val="single" w:sz="4" w:space="0" w:color="auto"/>
            </w:tcBorders>
          </w:tcPr>
          <w:p w:rsidR="00FF777F" w:rsidRPr="004201B5" w:rsidP="00074A55" w14:paraId="1ECFC2C4" w14:textId="76A55800">
            <w:pPr>
              <w:rPr>
                <w:rFonts w:asciiTheme="minorHAnsi" w:hAnsiTheme="minorHAnsi" w:cstheme="minorHAnsi"/>
                <w:sz w:val="22"/>
                <w:szCs w:val="22"/>
              </w:rPr>
            </w:pPr>
            <w:r w:rsidRPr="004201B5">
              <w:rPr>
                <w:rFonts w:asciiTheme="minorHAnsi" w:hAnsiTheme="minorHAnsi" w:cstheme="minorHAnsi"/>
                <w:sz w:val="22"/>
                <w:szCs w:val="22"/>
              </w:rPr>
              <w:t>Plnění v průběhu celého implementačního období</w:t>
            </w:r>
          </w:p>
        </w:tc>
        <w:tc>
          <w:tcPr>
            <w:tcW w:w="1134" w:type="dxa"/>
            <w:tcBorders>
              <w:top w:val="single" w:sz="4" w:space="0" w:color="auto"/>
              <w:left w:val="single" w:sz="4" w:space="0" w:color="auto"/>
              <w:bottom w:val="single" w:sz="4" w:space="0" w:color="auto"/>
              <w:right w:val="single" w:sz="4" w:space="0" w:color="auto"/>
            </w:tcBorders>
          </w:tcPr>
          <w:p w:rsidR="00FF777F" w:rsidRPr="004201B5" w:rsidP="00074A55" w14:paraId="236FA243" w14:textId="076BCE59">
            <w:pPr>
              <w:rPr>
                <w:rFonts w:asciiTheme="minorHAnsi" w:hAnsiTheme="minorHAnsi" w:cstheme="minorHAnsi"/>
                <w:sz w:val="22"/>
                <w:szCs w:val="22"/>
              </w:rPr>
            </w:pPr>
            <w:r w:rsidRPr="004201B5">
              <w:rPr>
                <w:rFonts w:asciiTheme="minorHAnsi" w:hAnsiTheme="minorHAnsi" w:cstheme="minorHAnsi"/>
                <w:sz w:val="22"/>
                <w:szCs w:val="22"/>
              </w:rPr>
              <w:t>MZ</w:t>
            </w:r>
            <w:r w:rsidRPr="004201B5" w:rsidR="002E3923">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2E3923" w:rsidRPr="004201B5" w:rsidP="002E3923" w14:paraId="39100A7D" w14:textId="48E5F25D">
            <w:pPr>
              <w:rPr>
                <w:rFonts w:asciiTheme="minorHAnsi" w:hAnsiTheme="minorHAnsi" w:cstheme="minorHAnsi"/>
                <w:sz w:val="22"/>
                <w:szCs w:val="22"/>
              </w:rPr>
            </w:pPr>
            <w:r w:rsidRPr="004201B5">
              <w:rPr>
                <w:rFonts w:asciiTheme="minorHAnsi" w:hAnsiTheme="minorHAnsi" w:cstheme="minorHAnsi"/>
                <w:sz w:val="22"/>
                <w:szCs w:val="22"/>
              </w:rPr>
              <w:t>V</w:t>
            </w:r>
            <w:r w:rsidRPr="004201B5" w:rsidR="00C31B2D">
              <w:rPr>
                <w:rFonts w:asciiTheme="minorHAnsi" w:hAnsiTheme="minorHAnsi" w:cstheme="minorHAnsi"/>
                <w:sz w:val="22"/>
                <w:szCs w:val="22"/>
              </w:rPr>
              <w:t>Z+TIS</w:t>
            </w:r>
            <w:r w:rsidRPr="004201B5">
              <w:rPr>
                <w:rFonts w:asciiTheme="minorHAnsi" w:hAnsiTheme="minorHAnsi" w:cstheme="minorHAnsi"/>
                <w:sz w:val="22"/>
                <w:szCs w:val="22"/>
              </w:rPr>
              <w:t xml:space="preserve">+ </w:t>
            </w:r>
          </w:p>
          <w:p w:rsidR="00C31B2D" w:rsidRPr="004201B5" w:rsidP="002E3923" w14:paraId="527A6868" w14:textId="0E641B31">
            <w:pPr>
              <w:rPr>
                <w:rFonts w:asciiTheme="minorHAnsi" w:hAnsiTheme="minorHAnsi" w:cstheme="minorHAnsi"/>
                <w:sz w:val="22"/>
                <w:szCs w:val="22"/>
              </w:rPr>
            </w:pPr>
            <w:r w:rsidRPr="004201B5">
              <w:rPr>
                <w:rFonts w:asciiTheme="minorHAnsi" w:hAnsiTheme="minorHAnsi" w:cstheme="minorHAnsi"/>
                <w:sz w:val="22"/>
                <w:szCs w:val="22"/>
              </w:rPr>
              <w:t>spolupracující sekce MZD</w:t>
            </w:r>
          </w:p>
          <w:p w:rsidR="00FF777F" w:rsidRPr="004201B5" w:rsidP="00C31B2D" w14:paraId="0CB09BA4" w14:textId="68F5BC7B">
            <w:pPr>
              <w:rPr>
                <w:rFonts w:asciiTheme="minorHAnsi" w:hAnsiTheme="minorHAnsi" w:cstheme="minorHAnsi"/>
                <w:sz w:val="22"/>
                <w:szCs w:val="22"/>
              </w:rPr>
            </w:pPr>
          </w:p>
        </w:tc>
      </w:tr>
      <w:tr w14:paraId="604B2E20" w14:textId="77777777" w:rsidTr="004201B5">
        <w:tblPrEx>
          <w:tblW w:w="13320"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FF777F" w:rsidRPr="004201B5" w:rsidP="00FF777F" w14:paraId="0108900B" w14:textId="2EA55431">
            <w:pPr>
              <w:rPr>
                <w:rFonts w:asciiTheme="minorHAnsi" w:hAnsiTheme="minorHAnsi" w:cstheme="minorHAnsi"/>
                <w:sz w:val="22"/>
                <w:szCs w:val="22"/>
              </w:rPr>
            </w:pPr>
            <w:r w:rsidRPr="004201B5">
              <w:rPr>
                <w:rFonts w:asciiTheme="minorHAnsi" w:hAnsiTheme="minorHAnsi" w:cstheme="minorHAnsi"/>
                <w:sz w:val="22"/>
                <w:szCs w:val="22"/>
              </w:rPr>
              <w:t>Výzva ke spolupráci</w:t>
            </w:r>
          </w:p>
        </w:tc>
        <w:tc>
          <w:tcPr>
            <w:tcW w:w="2835" w:type="dxa"/>
            <w:tcBorders>
              <w:top w:val="single" w:sz="4" w:space="0" w:color="auto"/>
              <w:left w:val="single" w:sz="4" w:space="0" w:color="auto"/>
              <w:bottom w:val="single" w:sz="4" w:space="0" w:color="auto"/>
              <w:right w:val="single" w:sz="4" w:space="0" w:color="auto"/>
            </w:tcBorders>
          </w:tcPr>
          <w:p w:rsidR="00FF777F" w:rsidRPr="004201B5" w:rsidP="000F63C2" w14:paraId="408AB204" w14:textId="74BA9C65">
            <w:pPr>
              <w:jc w:val="both"/>
              <w:rPr>
                <w:rFonts w:asciiTheme="minorHAnsi" w:hAnsiTheme="minorHAnsi" w:cstheme="minorHAnsi"/>
                <w:sz w:val="22"/>
                <w:szCs w:val="22"/>
              </w:rPr>
            </w:pPr>
            <w:r w:rsidRPr="004201B5">
              <w:rPr>
                <w:rFonts w:asciiTheme="minorHAnsi" w:hAnsiTheme="minorHAnsi" w:cstheme="minorHAnsi"/>
                <w:sz w:val="22"/>
                <w:szCs w:val="22"/>
              </w:rPr>
              <w:t xml:space="preserve">Výzva gestorů směřovaná k dotčeným cílovým skupinám, které budou voleny na základě konkrétních oblastí </w:t>
            </w:r>
          </w:p>
        </w:tc>
        <w:tc>
          <w:tcPr>
            <w:tcW w:w="2693" w:type="dxa"/>
            <w:tcBorders>
              <w:top w:val="single" w:sz="4" w:space="0" w:color="auto"/>
              <w:left w:val="single" w:sz="4" w:space="0" w:color="auto"/>
              <w:bottom w:val="single" w:sz="4" w:space="0" w:color="auto"/>
              <w:right w:val="single" w:sz="4" w:space="0" w:color="auto"/>
            </w:tcBorders>
          </w:tcPr>
          <w:p w:rsidR="00FF777F" w:rsidRPr="004201B5" w:rsidP="00FF777F" w14:paraId="1ECE5099" w14:textId="77777777">
            <w:pPr>
              <w:rPr>
                <w:rFonts w:asciiTheme="minorHAnsi" w:hAnsiTheme="minorHAnsi" w:cstheme="minorHAnsi"/>
                <w:sz w:val="22"/>
                <w:szCs w:val="22"/>
              </w:rPr>
            </w:pPr>
            <w:r w:rsidRPr="004201B5">
              <w:rPr>
                <w:rFonts w:asciiTheme="minorHAnsi" w:hAnsiTheme="minorHAnsi" w:cstheme="minorHAnsi"/>
                <w:sz w:val="22"/>
                <w:szCs w:val="22"/>
              </w:rPr>
              <w:t>Poskytovatelé zdravotních služeb a poskytovatelé sociálních služeb,</w:t>
            </w:r>
          </w:p>
          <w:p w:rsidR="00FF777F" w:rsidRPr="004201B5" w:rsidP="00FF777F" w14:paraId="6BF6D240" w14:textId="77777777">
            <w:pPr>
              <w:rPr>
                <w:rFonts w:asciiTheme="minorHAnsi" w:hAnsiTheme="minorHAnsi" w:cstheme="minorHAnsi"/>
                <w:sz w:val="22"/>
                <w:szCs w:val="22"/>
              </w:rPr>
            </w:pPr>
            <w:r w:rsidRPr="004201B5">
              <w:rPr>
                <w:rFonts w:asciiTheme="minorHAnsi" w:hAnsiTheme="minorHAnsi" w:cstheme="minorHAnsi"/>
                <w:sz w:val="22"/>
                <w:szCs w:val="22"/>
              </w:rPr>
              <w:t xml:space="preserve">odborná veřejnost a </w:t>
            </w:r>
            <w:r w:rsidRPr="004201B5">
              <w:rPr>
                <w:rFonts w:eastAsia="Calibri" w:asciiTheme="minorHAnsi" w:hAnsiTheme="minorHAnsi" w:cstheme="minorHAnsi"/>
                <w:sz w:val="22"/>
                <w:szCs w:val="22"/>
              </w:rPr>
              <w:t>profesní sdružení a komory</w:t>
            </w:r>
            <w:r w:rsidRPr="004201B5">
              <w:rPr>
                <w:rFonts w:asciiTheme="minorHAnsi" w:hAnsiTheme="minorHAnsi" w:cstheme="minorHAnsi"/>
                <w:sz w:val="22"/>
                <w:szCs w:val="22"/>
              </w:rPr>
              <w:t>,</w:t>
            </w:r>
          </w:p>
          <w:p w:rsidR="00FF777F" w:rsidRPr="004201B5" w:rsidP="00FF777F" w14:paraId="76ECC4D4" w14:textId="77777777">
            <w:pPr>
              <w:rPr>
                <w:rFonts w:asciiTheme="minorHAnsi" w:hAnsiTheme="minorHAnsi" w:cstheme="minorHAnsi"/>
                <w:sz w:val="22"/>
                <w:szCs w:val="22"/>
              </w:rPr>
            </w:pPr>
            <w:r w:rsidRPr="004201B5">
              <w:rPr>
                <w:rFonts w:asciiTheme="minorHAnsi" w:hAnsiTheme="minorHAnsi" w:cstheme="minorHAnsi"/>
                <w:sz w:val="22"/>
                <w:szCs w:val="22"/>
              </w:rPr>
              <w:t>územní samosprávné celky,</w:t>
            </w:r>
          </w:p>
          <w:p w:rsidR="00FF777F" w:rsidRPr="004201B5" w:rsidP="00FF777F" w14:paraId="7447E249" w14:textId="5270B9AD">
            <w:pPr>
              <w:rPr>
                <w:rFonts w:eastAsia="Calibri" w:asciiTheme="minorHAnsi" w:hAnsiTheme="minorHAnsi" w:cstheme="minorHAnsi"/>
                <w:sz w:val="22"/>
                <w:szCs w:val="22"/>
              </w:rPr>
            </w:pPr>
            <w:r w:rsidRPr="004201B5">
              <w:rPr>
                <w:rFonts w:eastAsia="Calibri" w:asciiTheme="minorHAnsi" w:hAnsiTheme="minorHAnsi" w:cstheme="minorHAnsi"/>
                <w:sz w:val="22"/>
                <w:szCs w:val="22"/>
              </w:rPr>
              <w:t>pracovníci MZ</w:t>
            </w:r>
            <w:r w:rsidRPr="004201B5" w:rsidR="00684B77">
              <w:rPr>
                <w:rFonts w:eastAsia="Calibri" w:asciiTheme="minorHAnsi" w:hAnsiTheme="minorHAnsi" w:cstheme="minorHAnsi"/>
                <w:sz w:val="22"/>
                <w:szCs w:val="22"/>
              </w:rPr>
              <w:t>D</w:t>
            </w:r>
            <w:r w:rsidRPr="004201B5">
              <w:rPr>
                <w:rFonts w:eastAsia="Calibri" w:asciiTheme="minorHAnsi" w:hAnsiTheme="minorHAnsi" w:cstheme="minorHAnsi"/>
                <w:sz w:val="22"/>
                <w:szCs w:val="22"/>
              </w:rPr>
              <w:t xml:space="preserve"> a pracovníci dalších ústředních orgánů státní správy,</w:t>
            </w:r>
          </w:p>
          <w:p w:rsidR="00FF777F" w:rsidRPr="004201B5" w:rsidP="00FF777F" w14:paraId="23DC09E4" w14:textId="04C112AB">
            <w:pPr>
              <w:rPr>
                <w:rFonts w:asciiTheme="minorHAnsi" w:hAnsiTheme="minorHAnsi" w:cstheme="minorHAnsi"/>
                <w:sz w:val="22"/>
                <w:szCs w:val="22"/>
              </w:rPr>
            </w:pPr>
            <w:r w:rsidRPr="004201B5">
              <w:rPr>
                <w:rFonts w:eastAsia="Calibri" w:asciiTheme="minorHAnsi" w:hAnsiTheme="minorHAnsi" w:cstheme="minorHAnsi"/>
                <w:sz w:val="22"/>
                <w:szCs w:val="22"/>
              </w:rPr>
              <w:t>pacientské organizace zdravotní pojišťovny</w:t>
            </w:r>
          </w:p>
        </w:tc>
        <w:tc>
          <w:tcPr>
            <w:tcW w:w="2033" w:type="dxa"/>
            <w:tcBorders>
              <w:top w:val="single" w:sz="4" w:space="0" w:color="auto"/>
              <w:left w:val="single" w:sz="4" w:space="0" w:color="auto"/>
              <w:bottom w:val="single" w:sz="4" w:space="0" w:color="auto"/>
              <w:right w:val="single" w:sz="4" w:space="0" w:color="auto"/>
            </w:tcBorders>
          </w:tcPr>
          <w:p w:rsidR="00FF777F" w:rsidRPr="004201B5" w:rsidP="00FF777F" w14:paraId="4B7424E1" w14:textId="2FA72AE1">
            <w:pPr>
              <w:rPr>
                <w:rFonts w:asciiTheme="minorHAnsi" w:hAnsiTheme="minorHAnsi" w:cstheme="minorHAnsi"/>
                <w:sz w:val="22"/>
                <w:szCs w:val="22"/>
              </w:rPr>
            </w:pPr>
            <w:r w:rsidRPr="004201B5">
              <w:rPr>
                <w:rFonts w:asciiTheme="minorHAnsi" w:hAnsiTheme="minorHAnsi" w:cstheme="minorHAnsi"/>
                <w:sz w:val="22"/>
                <w:szCs w:val="22"/>
              </w:rPr>
              <w:t xml:space="preserve">Písemná výzva ke spolupráci </w:t>
            </w:r>
          </w:p>
        </w:tc>
        <w:tc>
          <w:tcPr>
            <w:tcW w:w="1984" w:type="dxa"/>
            <w:tcBorders>
              <w:top w:val="single" w:sz="4" w:space="0" w:color="auto"/>
              <w:left w:val="single" w:sz="4" w:space="0" w:color="auto"/>
              <w:bottom w:val="single" w:sz="4" w:space="0" w:color="auto"/>
              <w:right w:val="single" w:sz="4" w:space="0" w:color="auto"/>
            </w:tcBorders>
          </w:tcPr>
          <w:p w:rsidR="00FF777F" w:rsidRPr="004201B5" w:rsidP="00FF777F" w14:paraId="5F72E2E4" w14:textId="77777777">
            <w:pPr>
              <w:rPr>
                <w:rFonts w:asciiTheme="minorHAnsi" w:hAnsiTheme="minorHAnsi" w:cstheme="minorHAnsi"/>
                <w:sz w:val="22"/>
                <w:szCs w:val="22"/>
              </w:rPr>
            </w:pPr>
            <w:r w:rsidRPr="004201B5">
              <w:rPr>
                <w:rFonts w:asciiTheme="minorHAnsi" w:hAnsiTheme="minorHAnsi" w:cstheme="minorHAnsi"/>
                <w:sz w:val="22"/>
                <w:szCs w:val="22"/>
              </w:rPr>
              <w:t>V průběhu celého plánování, realizace a hodnocení jednotlivých DC/opatření.</w:t>
            </w:r>
          </w:p>
          <w:p w:rsidR="00FF777F" w:rsidRPr="004201B5" w:rsidP="00FF777F" w14:paraId="41B7964B" w14:textId="557722B6">
            <w:pPr>
              <w:rPr>
                <w:rFonts w:asciiTheme="minorHAnsi" w:hAnsiTheme="minorHAnsi" w:cstheme="minorHAnsi"/>
                <w:sz w:val="22"/>
                <w:szCs w:val="22"/>
              </w:rPr>
            </w:pPr>
            <w:r w:rsidRPr="004201B5">
              <w:rPr>
                <w:rFonts w:asciiTheme="minorHAnsi" w:hAnsiTheme="minorHAnsi" w:cstheme="minorHAnsi"/>
                <w:sz w:val="22"/>
                <w:szCs w:val="22"/>
              </w:rPr>
              <w:t>Četnost bude plánována v průběhu celého období v závislosti na aktuálních potřebách a stavu jednotlivých procesů v rámci IP</w:t>
            </w:r>
          </w:p>
        </w:tc>
        <w:tc>
          <w:tcPr>
            <w:tcW w:w="1134" w:type="dxa"/>
            <w:tcBorders>
              <w:top w:val="single" w:sz="4" w:space="0" w:color="auto"/>
              <w:left w:val="single" w:sz="4" w:space="0" w:color="auto"/>
              <w:bottom w:val="single" w:sz="4" w:space="0" w:color="auto"/>
              <w:right w:val="single" w:sz="4" w:space="0" w:color="auto"/>
            </w:tcBorders>
          </w:tcPr>
          <w:p w:rsidR="00FF777F" w:rsidRPr="004201B5" w:rsidP="00FF777F" w14:paraId="3B0D8AD2" w14:textId="0AEB2CA3">
            <w:pPr>
              <w:rPr>
                <w:rFonts w:asciiTheme="minorHAnsi" w:hAnsiTheme="minorHAnsi" w:cstheme="minorHAnsi"/>
                <w:sz w:val="22"/>
                <w:szCs w:val="22"/>
              </w:rPr>
            </w:pPr>
            <w:r w:rsidRPr="004201B5">
              <w:rPr>
                <w:rFonts w:asciiTheme="minorHAnsi" w:hAnsiTheme="minorHAnsi" w:cstheme="minorHAnsi"/>
                <w:sz w:val="22"/>
                <w:szCs w:val="22"/>
              </w:rPr>
              <w:t>MZ</w:t>
            </w:r>
            <w:r w:rsidRPr="004201B5" w:rsidR="00684B77">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FF777F" w:rsidRPr="004201B5" w:rsidP="00684B77" w14:paraId="11937063" w14:textId="32CEB063">
            <w:pPr>
              <w:rPr>
                <w:rFonts w:asciiTheme="minorHAnsi" w:hAnsiTheme="minorHAnsi" w:cstheme="minorHAnsi"/>
                <w:sz w:val="22"/>
                <w:szCs w:val="22"/>
              </w:rPr>
            </w:pPr>
            <w:r w:rsidRPr="004201B5">
              <w:rPr>
                <w:rFonts w:asciiTheme="minorHAnsi" w:hAnsiTheme="minorHAnsi" w:cstheme="minorHAnsi"/>
                <w:sz w:val="22"/>
                <w:szCs w:val="22"/>
              </w:rPr>
              <w:t xml:space="preserve">VZ+TIS+ spolupracující sekce MZD </w:t>
            </w:r>
          </w:p>
        </w:tc>
      </w:tr>
    </w:tbl>
    <w:p w:rsidR="004201B5" w:rsidRPr="004201B5" w:rsidP="004201B5" w14:paraId="4B9BDC33" w14:textId="77777777">
      <w:pPr>
        <w:autoSpaceDE w:val="0"/>
        <w:autoSpaceDN w:val="0"/>
        <w:adjustRightInd w:val="0"/>
        <w:jc w:val="both"/>
        <w:rPr>
          <w:rFonts w:asciiTheme="minorHAnsi" w:hAnsiTheme="minorHAnsi" w:cstheme="minorHAnsi"/>
          <w:sz w:val="22"/>
          <w:szCs w:val="22"/>
        </w:rPr>
      </w:pPr>
      <w:r w:rsidRPr="004201B5">
        <w:rPr>
          <w:rFonts w:asciiTheme="minorHAnsi" w:hAnsiTheme="minorHAnsi" w:cstheme="minorHAnsi"/>
          <w:sz w:val="20"/>
          <w:szCs w:val="20"/>
        </w:rPr>
        <w:t xml:space="preserve">Tab. č. 6: Základní komunikační plán </w:t>
      </w:r>
    </w:p>
    <w:p w:rsidR="00F9183E" w:rsidRPr="00525F80" w14:paraId="658F1CD5" w14:textId="72291134">
      <w:pPr>
        <w:rPr>
          <w:rFonts w:asciiTheme="minorHAnsi" w:hAnsiTheme="minorHAnsi" w:cstheme="minorHAnsi"/>
        </w:rPr>
        <w:sectPr w:rsidSect="004B7525">
          <w:pgSz w:w="16838" w:h="11906" w:orient="landscape"/>
          <w:pgMar w:top="1418" w:right="1418" w:bottom="1418" w:left="1418" w:header="709" w:footer="709" w:gutter="0"/>
          <w:cols w:space="708"/>
          <w:titlePg/>
          <w:docGrid w:linePitch="360"/>
        </w:sectPr>
      </w:pPr>
    </w:p>
    <w:p w:rsidR="008A0E9A" w:rsidRPr="00525F80" w14:paraId="64BC480F" w14:textId="4DBCF851">
      <w:pPr>
        <w:rPr>
          <w:rFonts w:asciiTheme="minorHAnsi" w:hAnsiTheme="minorHAnsi" w:cstheme="minorHAnsi"/>
        </w:rPr>
      </w:pPr>
    </w:p>
    <w:p w:rsidR="00427963" w:rsidRPr="00525F80" w:rsidP="00427963" w14:paraId="17EE3F7C" w14:textId="77777777">
      <w:pPr>
        <w:rPr>
          <w:rFonts w:asciiTheme="minorHAnsi" w:hAnsiTheme="minorHAnsi" w:cstheme="minorHAnsi"/>
          <w:b/>
        </w:rPr>
      </w:pPr>
      <w:r w:rsidRPr="00525F80">
        <w:rPr>
          <w:rFonts w:asciiTheme="minorHAnsi" w:hAnsiTheme="minorHAnsi" w:cstheme="minorHAnsi"/>
          <w:b/>
        </w:rPr>
        <w:t>Seznam zkratek</w:t>
      </w:r>
    </w:p>
    <w:tbl>
      <w:tblP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63"/>
        <w:gridCol w:w="4324"/>
      </w:tblGrid>
      <w:tr w14:paraId="555BB22D" w14:textId="77777777" w:rsidTr="004201B5">
        <w:tblPrEx>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510"/>
        </w:trPr>
        <w:tc>
          <w:tcPr>
            <w:tcW w:w="1063" w:type="dxa"/>
            <w:shd w:val="clear" w:color="auto" w:fill="auto"/>
            <w:vAlign w:val="center"/>
            <w:hideMark/>
          </w:tcPr>
          <w:p w:rsidR="00EF10BD" w:rsidRPr="00525F80" w:rsidP="00610363" w14:paraId="3BD22AF0" w14:textId="10A31A91">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ČLS JEP</w:t>
            </w:r>
          </w:p>
          <w:p w:rsidR="00450E31" w:rsidRPr="00525F80" w:rsidP="00610363" w14:paraId="4277E261" w14:textId="785A5094">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ČMKOS</w:t>
            </w:r>
          </w:p>
        </w:tc>
        <w:tc>
          <w:tcPr>
            <w:tcW w:w="4324" w:type="dxa"/>
            <w:shd w:val="clear" w:color="auto" w:fill="auto"/>
            <w:vAlign w:val="center"/>
            <w:hideMark/>
          </w:tcPr>
          <w:p w:rsidR="00C41DF9" w:rsidRPr="00525F80" w:rsidP="00610363" w14:paraId="3004B2B9" w14:textId="36E1327A">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Česká lékařská s</w:t>
            </w:r>
            <w:r w:rsidRPr="00525F80" w:rsidR="00A83C3F">
              <w:rPr>
                <w:rFonts w:asciiTheme="minorHAnsi" w:hAnsiTheme="minorHAnsi" w:cstheme="minorHAnsi"/>
                <w:color w:val="000000"/>
                <w:sz w:val="20"/>
                <w:szCs w:val="20"/>
              </w:rPr>
              <w:t>polečnost Jana Evangelisty Purkyně</w:t>
            </w:r>
          </w:p>
          <w:p w:rsidR="00450E31" w:rsidRPr="00525F80" w:rsidP="00610363" w14:paraId="0C348194" w14:textId="7A4123BB">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Českomoravská konfederace odborových svazů</w:t>
            </w:r>
          </w:p>
        </w:tc>
      </w:tr>
      <w:tr w14:paraId="4FB3F22A"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39CF5704"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ČR</w:t>
            </w:r>
          </w:p>
        </w:tc>
        <w:tc>
          <w:tcPr>
            <w:tcW w:w="4324" w:type="dxa"/>
            <w:shd w:val="clear" w:color="auto" w:fill="auto"/>
            <w:vAlign w:val="center"/>
            <w:hideMark/>
          </w:tcPr>
          <w:p w:rsidR="00450E31" w:rsidRPr="00525F80" w:rsidP="00610363" w14:paraId="624A1928"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Česká republika</w:t>
            </w:r>
          </w:p>
        </w:tc>
      </w:tr>
      <w:tr w14:paraId="6284236E"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455E1EE8"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DC</w:t>
            </w:r>
          </w:p>
        </w:tc>
        <w:tc>
          <w:tcPr>
            <w:tcW w:w="4324" w:type="dxa"/>
            <w:shd w:val="clear" w:color="auto" w:fill="auto"/>
            <w:vAlign w:val="center"/>
            <w:hideMark/>
          </w:tcPr>
          <w:p w:rsidR="00450E31" w:rsidRPr="00525F80" w:rsidP="00610363" w14:paraId="46D48877"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Dílčí cíl</w:t>
            </w:r>
          </w:p>
        </w:tc>
      </w:tr>
      <w:tr w14:paraId="7BAB83C7"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60C9AC56"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EHP</w:t>
            </w:r>
          </w:p>
        </w:tc>
        <w:tc>
          <w:tcPr>
            <w:tcW w:w="4324" w:type="dxa"/>
            <w:shd w:val="clear" w:color="auto" w:fill="auto"/>
            <w:vAlign w:val="bottom"/>
            <w:hideMark/>
          </w:tcPr>
          <w:p w:rsidR="00450E31" w:rsidRPr="00525F80" w:rsidP="00610363" w14:paraId="33E5383E" w14:textId="7D609118">
            <w:pPr>
              <w:spacing w:line="276" w:lineRule="auto"/>
              <w:rPr>
                <w:rFonts w:asciiTheme="minorHAnsi" w:hAnsiTheme="minorHAnsi" w:cstheme="minorHAnsi"/>
                <w:bCs/>
                <w:color w:val="000000"/>
                <w:sz w:val="20"/>
                <w:szCs w:val="20"/>
              </w:rPr>
            </w:pPr>
            <w:r w:rsidRPr="00525F80">
              <w:rPr>
                <w:rFonts w:asciiTheme="minorHAnsi" w:hAnsiTheme="minorHAnsi" w:cstheme="minorHAnsi"/>
                <w:bCs/>
                <w:color w:val="000000"/>
                <w:sz w:val="20"/>
                <w:szCs w:val="20"/>
              </w:rPr>
              <w:t>Evropský hospodářský prostor</w:t>
            </w:r>
          </w:p>
        </w:tc>
      </w:tr>
      <w:tr w14:paraId="5CDC356F"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64BC0B33"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ESF</w:t>
            </w:r>
          </w:p>
          <w:p w:rsidR="00EF10BD" w:rsidRPr="00525F80" w:rsidP="00610363" w14:paraId="7DEB60A6" w14:textId="21EF582D">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EF</w:t>
            </w:r>
          </w:p>
        </w:tc>
        <w:tc>
          <w:tcPr>
            <w:tcW w:w="4324" w:type="dxa"/>
            <w:shd w:val="clear" w:color="auto" w:fill="auto"/>
            <w:vAlign w:val="center"/>
            <w:hideMark/>
          </w:tcPr>
          <w:p w:rsidR="00450E31" w:rsidRPr="00525F80" w:rsidP="00610363" w14:paraId="2FD51C3C"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Evropské strukturální fondy</w:t>
            </w:r>
          </w:p>
          <w:p w:rsidR="00EF10BD" w:rsidRPr="00525F80" w:rsidP="00610363" w14:paraId="49E7CE25" w14:textId="4BE7E81D">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Evropské fondy</w:t>
            </w:r>
          </w:p>
        </w:tc>
      </w:tr>
      <w:tr w14:paraId="6FE23430"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06FAD4EB"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EU</w:t>
            </w:r>
          </w:p>
        </w:tc>
        <w:tc>
          <w:tcPr>
            <w:tcW w:w="4324" w:type="dxa"/>
            <w:shd w:val="clear" w:color="auto" w:fill="auto"/>
            <w:vAlign w:val="center"/>
            <w:hideMark/>
          </w:tcPr>
          <w:p w:rsidR="00450E31" w:rsidRPr="00525F80" w:rsidP="00610363" w14:paraId="5FC6FCEF"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Evropská unie</w:t>
            </w:r>
          </w:p>
        </w:tc>
      </w:tr>
      <w:tr w14:paraId="5997A619"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410AEBAC"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IP</w:t>
            </w:r>
          </w:p>
          <w:p w:rsidR="00610363" w:rsidRPr="00525F80" w:rsidP="00610363" w14:paraId="53F90DB2" w14:textId="5144F780">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IPVZ</w:t>
            </w:r>
          </w:p>
        </w:tc>
        <w:tc>
          <w:tcPr>
            <w:tcW w:w="4324" w:type="dxa"/>
            <w:shd w:val="clear" w:color="auto" w:fill="auto"/>
            <w:vAlign w:val="center"/>
            <w:hideMark/>
          </w:tcPr>
          <w:p w:rsidR="00450E31" w:rsidRPr="00525F80" w:rsidP="00610363" w14:paraId="658CDE9C"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Implementační plán</w:t>
            </w:r>
          </w:p>
          <w:p w:rsidR="00610363" w:rsidRPr="00525F80" w:rsidP="00610363" w14:paraId="148F5409" w14:textId="4CF05D4A">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Institut postgraduálního vzdělávání</w:t>
            </w:r>
            <w:r w:rsidR="00001AB6">
              <w:rPr>
                <w:rFonts w:asciiTheme="minorHAnsi" w:hAnsiTheme="minorHAnsi" w:cstheme="minorHAnsi"/>
                <w:color w:val="000000"/>
                <w:sz w:val="20"/>
                <w:szCs w:val="20"/>
              </w:rPr>
              <w:t xml:space="preserve"> ve zdravotnictví</w:t>
            </w:r>
          </w:p>
        </w:tc>
      </w:tr>
      <w:tr w14:paraId="399911B3" w14:textId="77777777" w:rsidTr="004201B5">
        <w:tblPrEx>
          <w:tblW w:w="5387" w:type="dxa"/>
          <w:tblCellMar>
            <w:left w:w="70" w:type="dxa"/>
            <w:right w:w="70" w:type="dxa"/>
          </w:tblCellMar>
          <w:tblLook w:val="04A0"/>
        </w:tblPrEx>
        <w:trPr>
          <w:trHeight w:val="300"/>
        </w:trPr>
        <w:tc>
          <w:tcPr>
            <w:tcW w:w="1063" w:type="dxa"/>
            <w:shd w:val="clear" w:color="auto" w:fill="auto"/>
          </w:tcPr>
          <w:p w:rsidR="008347AC" w:rsidRPr="00525F80" w:rsidP="00610363" w14:paraId="7C1A1917" w14:textId="7EFCEE35">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ITEZ</w:t>
            </w:r>
          </w:p>
        </w:tc>
        <w:tc>
          <w:tcPr>
            <w:tcW w:w="4324" w:type="dxa"/>
            <w:shd w:val="clear" w:color="auto" w:fill="auto"/>
          </w:tcPr>
          <w:p w:rsidR="008347AC" w:rsidRPr="00525F80" w:rsidP="00610363" w14:paraId="10417102" w14:textId="009C6776">
            <w:pPr>
              <w:spacing w:line="276" w:lineRule="auto"/>
              <w:rPr>
                <w:rFonts w:asciiTheme="minorHAnsi" w:hAnsiTheme="minorHAnsi" w:cstheme="minorHAnsi"/>
                <w:color w:val="000000"/>
                <w:sz w:val="20"/>
                <w:szCs w:val="20"/>
              </w:rPr>
            </w:pPr>
            <w:r w:rsidRPr="00525F80">
              <w:rPr>
                <w:rFonts w:asciiTheme="minorHAnsi" w:hAnsiTheme="minorHAnsi" w:cstheme="minorHAnsi"/>
                <w:bCs/>
                <w:color w:val="000000"/>
                <w:sz w:val="20"/>
                <w:szCs w:val="20"/>
                <w:shd w:val="clear" w:color="auto" w:fill="FFFFFF"/>
              </w:rPr>
              <w:t>Odbor IT a elektronizace zdravotnictví</w:t>
            </w:r>
            <w:r w:rsidR="00001AB6">
              <w:rPr>
                <w:rFonts w:asciiTheme="minorHAnsi" w:hAnsiTheme="minorHAnsi" w:cstheme="minorHAnsi"/>
                <w:bCs/>
                <w:color w:val="000000"/>
                <w:sz w:val="20"/>
                <w:szCs w:val="20"/>
                <w:shd w:val="clear" w:color="auto" w:fill="FFFFFF"/>
              </w:rPr>
              <w:t xml:space="preserve"> MZD</w:t>
            </w:r>
          </w:p>
        </w:tc>
      </w:tr>
      <w:tr w14:paraId="6C9A911E"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0E344F25"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KAN</w:t>
            </w:r>
          </w:p>
          <w:p w:rsidR="00C41DF9" w:rsidRPr="00525F80" w:rsidP="00610363" w14:paraId="29CBFC34" w14:textId="282FE615">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KHS</w:t>
            </w:r>
          </w:p>
        </w:tc>
        <w:tc>
          <w:tcPr>
            <w:tcW w:w="4324" w:type="dxa"/>
            <w:shd w:val="clear" w:color="auto" w:fill="auto"/>
            <w:vAlign w:val="center"/>
            <w:hideMark/>
          </w:tcPr>
          <w:p w:rsidR="00450E31" w:rsidRPr="00525F80" w:rsidP="00610363" w14:paraId="63B4E13D" w14:textId="227B8BA8">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Odbor kancelář ministra</w:t>
            </w:r>
            <w:r w:rsidR="00001AB6">
              <w:rPr>
                <w:rFonts w:asciiTheme="minorHAnsi" w:hAnsiTheme="minorHAnsi" w:cstheme="minorHAnsi"/>
                <w:color w:val="000000"/>
                <w:sz w:val="20"/>
                <w:szCs w:val="20"/>
              </w:rPr>
              <w:t xml:space="preserve"> MZD</w:t>
            </w:r>
          </w:p>
          <w:p w:rsidR="00627103" w:rsidRPr="00525F80" w:rsidP="00610363" w14:paraId="119718AE" w14:textId="096175EE">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Krajské hygienické stanice</w:t>
            </w:r>
          </w:p>
        </w:tc>
      </w:tr>
      <w:tr w14:paraId="7E9046EA"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00BE17CD"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MF</w:t>
            </w:r>
          </w:p>
        </w:tc>
        <w:tc>
          <w:tcPr>
            <w:tcW w:w="4324" w:type="dxa"/>
            <w:shd w:val="clear" w:color="auto" w:fill="auto"/>
            <w:vAlign w:val="center"/>
            <w:hideMark/>
          </w:tcPr>
          <w:p w:rsidR="00450E31" w:rsidRPr="00525F80" w:rsidP="00610363" w14:paraId="17A3B62B"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Ministerstvo financí</w:t>
            </w:r>
          </w:p>
        </w:tc>
      </w:tr>
      <w:tr w14:paraId="4475DB87"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7FFD8CA8"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MMR</w:t>
            </w:r>
          </w:p>
        </w:tc>
        <w:tc>
          <w:tcPr>
            <w:tcW w:w="4324" w:type="dxa"/>
            <w:shd w:val="clear" w:color="auto" w:fill="auto"/>
            <w:vAlign w:val="center"/>
            <w:hideMark/>
          </w:tcPr>
          <w:p w:rsidR="00450E31" w:rsidRPr="00525F80" w:rsidP="00610363" w14:paraId="3D0A0530"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Ministerstvo pro místní rozvoj</w:t>
            </w:r>
          </w:p>
        </w:tc>
      </w:tr>
      <w:tr w14:paraId="021BDF0A"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7873A2C1"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MPSV</w:t>
            </w:r>
          </w:p>
        </w:tc>
        <w:tc>
          <w:tcPr>
            <w:tcW w:w="4324" w:type="dxa"/>
            <w:shd w:val="clear" w:color="auto" w:fill="auto"/>
            <w:vAlign w:val="center"/>
            <w:hideMark/>
          </w:tcPr>
          <w:p w:rsidR="00450E31" w:rsidRPr="00525F80" w:rsidP="00610363" w14:paraId="0737C8B8"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Ministerstvo práce a sociálních věcí</w:t>
            </w:r>
          </w:p>
        </w:tc>
      </w:tr>
      <w:tr w14:paraId="57AF20D6"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02482BD9" w14:textId="623967CE">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MS</w:t>
            </w:r>
            <w:r w:rsidRPr="00525F80" w:rsidR="00891EBB">
              <w:rPr>
                <w:rFonts w:asciiTheme="minorHAnsi" w:hAnsiTheme="minorHAnsi" w:cstheme="minorHAnsi"/>
                <w:b/>
                <w:bCs/>
                <w:color w:val="000000"/>
                <w:sz w:val="20"/>
                <w:szCs w:val="20"/>
              </w:rPr>
              <w:t>p</w:t>
            </w:r>
          </w:p>
        </w:tc>
        <w:tc>
          <w:tcPr>
            <w:tcW w:w="4324" w:type="dxa"/>
            <w:shd w:val="clear" w:color="auto" w:fill="auto"/>
            <w:vAlign w:val="center"/>
            <w:hideMark/>
          </w:tcPr>
          <w:p w:rsidR="00450E31" w:rsidRPr="00525F80" w:rsidP="00610363" w14:paraId="25C6D391"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Ministerstvo spravedlnosti</w:t>
            </w:r>
          </w:p>
        </w:tc>
      </w:tr>
      <w:tr w14:paraId="1DE30434"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748B88A8"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MŠMT</w:t>
            </w:r>
          </w:p>
        </w:tc>
        <w:tc>
          <w:tcPr>
            <w:tcW w:w="4324" w:type="dxa"/>
            <w:shd w:val="clear" w:color="auto" w:fill="auto"/>
            <w:vAlign w:val="center"/>
            <w:hideMark/>
          </w:tcPr>
          <w:p w:rsidR="00450E31" w:rsidRPr="00525F80" w:rsidP="00610363" w14:paraId="280689D9" w14:textId="0F7A5DEB">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Ministerstvo školství</w:t>
            </w:r>
            <w:r w:rsidRPr="00525F80" w:rsidR="00E92455">
              <w:rPr>
                <w:rFonts w:asciiTheme="minorHAnsi" w:hAnsiTheme="minorHAnsi" w:cstheme="minorHAnsi"/>
                <w:color w:val="000000"/>
                <w:sz w:val="20"/>
                <w:szCs w:val="20"/>
              </w:rPr>
              <w:t>, mládeže</w:t>
            </w:r>
            <w:r w:rsidRPr="00525F80">
              <w:rPr>
                <w:rFonts w:asciiTheme="minorHAnsi" w:hAnsiTheme="minorHAnsi" w:cstheme="minorHAnsi"/>
                <w:color w:val="000000"/>
                <w:sz w:val="20"/>
                <w:szCs w:val="20"/>
              </w:rPr>
              <w:t xml:space="preserve"> a tělovýchovy</w:t>
            </w:r>
          </w:p>
        </w:tc>
      </w:tr>
      <w:tr w14:paraId="6D0BB8CC"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2925057A" w14:textId="2CF0EE75">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MZ</w:t>
            </w:r>
            <w:r w:rsidRPr="00525F80" w:rsidR="00F37091">
              <w:rPr>
                <w:rFonts w:asciiTheme="minorHAnsi" w:hAnsiTheme="minorHAnsi" w:cstheme="minorHAnsi"/>
                <w:b/>
                <w:bCs/>
                <w:color w:val="000000"/>
                <w:sz w:val="20"/>
                <w:szCs w:val="20"/>
              </w:rPr>
              <w:t>D</w:t>
            </w:r>
          </w:p>
        </w:tc>
        <w:tc>
          <w:tcPr>
            <w:tcW w:w="4324" w:type="dxa"/>
            <w:shd w:val="clear" w:color="auto" w:fill="auto"/>
            <w:vAlign w:val="center"/>
            <w:hideMark/>
          </w:tcPr>
          <w:p w:rsidR="00450E31" w:rsidRPr="00525F80" w:rsidP="00610363" w14:paraId="0C4FD0D8"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Ministerstvo zdravotnictví</w:t>
            </w:r>
          </w:p>
        </w:tc>
      </w:tr>
      <w:tr w14:paraId="7021BF4F" w14:textId="77777777" w:rsidTr="004201B5">
        <w:tblPrEx>
          <w:tblW w:w="5387" w:type="dxa"/>
          <w:tblCellMar>
            <w:left w:w="70" w:type="dxa"/>
            <w:right w:w="70" w:type="dxa"/>
          </w:tblCellMar>
          <w:tblLook w:val="04A0"/>
        </w:tblPrEx>
        <w:trPr>
          <w:trHeight w:val="300"/>
        </w:trPr>
        <w:tc>
          <w:tcPr>
            <w:tcW w:w="1063" w:type="dxa"/>
            <w:shd w:val="clear" w:color="auto" w:fill="auto"/>
            <w:vAlign w:val="center"/>
          </w:tcPr>
          <w:p w:rsidR="008347AC" w:rsidRPr="00525F80" w:rsidP="00610363" w14:paraId="70317413" w14:textId="4B94F35C">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NCO</w:t>
            </w:r>
            <w:r w:rsidRPr="00525F80" w:rsidR="00B90C31">
              <w:rPr>
                <w:rFonts w:asciiTheme="minorHAnsi" w:hAnsiTheme="minorHAnsi" w:cstheme="minorHAnsi"/>
                <w:b/>
                <w:bCs/>
                <w:color w:val="000000"/>
                <w:sz w:val="20"/>
                <w:szCs w:val="20"/>
              </w:rPr>
              <w:t>/NZO</w:t>
            </w:r>
          </w:p>
        </w:tc>
        <w:tc>
          <w:tcPr>
            <w:tcW w:w="4324" w:type="dxa"/>
            <w:shd w:val="clear" w:color="auto" w:fill="auto"/>
            <w:vAlign w:val="center"/>
          </w:tcPr>
          <w:p w:rsidR="008347AC" w:rsidRPr="00525F80" w:rsidP="00610363" w14:paraId="343F014D" w14:textId="34F76146">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Národní centrum ošetřovatelství a nelékařských zdravotnických oborů</w:t>
            </w:r>
          </w:p>
        </w:tc>
      </w:tr>
      <w:tr w14:paraId="694364D2" w14:textId="77777777" w:rsidTr="004201B5">
        <w:tblPrEx>
          <w:tblW w:w="5387" w:type="dxa"/>
          <w:tblCellMar>
            <w:left w:w="70" w:type="dxa"/>
            <w:right w:w="70" w:type="dxa"/>
          </w:tblCellMar>
          <w:tblLook w:val="04A0"/>
        </w:tblPrEx>
        <w:trPr>
          <w:trHeight w:val="510"/>
        </w:trPr>
        <w:tc>
          <w:tcPr>
            <w:tcW w:w="1063" w:type="dxa"/>
            <w:shd w:val="clear" w:color="auto" w:fill="auto"/>
            <w:vAlign w:val="center"/>
            <w:hideMark/>
          </w:tcPr>
          <w:p w:rsidR="00450E31" w:rsidRPr="00525F80" w:rsidP="00610363" w14:paraId="5DDE9448" w14:textId="698973AE">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S</w:t>
            </w:r>
            <w:r w:rsidRPr="00525F80">
              <w:rPr>
                <w:rFonts w:asciiTheme="minorHAnsi" w:hAnsiTheme="minorHAnsi" w:cstheme="minorHAnsi"/>
                <w:b/>
                <w:bCs/>
                <w:color w:val="000000"/>
                <w:sz w:val="20"/>
                <w:szCs w:val="20"/>
              </w:rPr>
              <w:t>E</w:t>
            </w:r>
          </w:p>
        </w:tc>
        <w:tc>
          <w:tcPr>
            <w:tcW w:w="4324" w:type="dxa"/>
            <w:shd w:val="clear" w:color="auto" w:fill="auto"/>
            <w:vAlign w:val="center"/>
            <w:hideMark/>
          </w:tcPr>
          <w:p w:rsidR="00450E31" w:rsidRPr="00525F80" w:rsidP="00ED509E" w14:paraId="3EEB7063" w14:textId="34C41C29">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sekce</w:t>
            </w:r>
            <w:r w:rsidRPr="00525F80">
              <w:rPr>
                <w:rFonts w:asciiTheme="minorHAnsi" w:hAnsiTheme="minorHAnsi" w:cstheme="minorHAnsi"/>
                <w:color w:val="000000"/>
                <w:sz w:val="20"/>
                <w:szCs w:val="20"/>
              </w:rPr>
              <w:t xml:space="preserve"> pro ekonomiku a zdravotní pojištění</w:t>
            </w:r>
            <w:r w:rsidR="00001AB6">
              <w:rPr>
                <w:rFonts w:asciiTheme="minorHAnsi" w:hAnsiTheme="minorHAnsi" w:cstheme="minorHAnsi"/>
                <w:color w:val="000000"/>
                <w:sz w:val="20"/>
                <w:szCs w:val="20"/>
              </w:rPr>
              <w:t xml:space="preserve"> MZD</w:t>
            </w:r>
          </w:p>
        </w:tc>
      </w:tr>
      <w:tr w14:paraId="031A0837"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627103" w:rsidRPr="00525F80" w:rsidP="00610363" w14:paraId="3C2F8887" w14:textId="2D527964">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SL</w:t>
            </w:r>
          </w:p>
          <w:p w:rsidR="00450E31" w:rsidRPr="00525F80" w:rsidP="00610363" w14:paraId="435F1E8A" w14:textId="53AB7D94">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S</w:t>
            </w:r>
            <w:r w:rsidRPr="00525F80" w:rsidR="00627103">
              <w:rPr>
                <w:rFonts w:asciiTheme="minorHAnsi" w:hAnsiTheme="minorHAnsi" w:cstheme="minorHAnsi"/>
                <w:b/>
                <w:bCs/>
                <w:color w:val="000000"/>
                <w:sz w:val="20"/>
                <w:szCs w:val="20"/>
              </w:rPr>
              <w:t>Z</w:t>
            </w:r>
          </w:p>
          <w:p w:rsidR="00ED509E" w:rsidRPr="00525F80" w:rsidP="00610363" w14:paraId="597FCAD7" w14:textId="1988B90C">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SZÚ</w:t>
            </w:r>
          </w:p>
        </w:tc>
        <w:tc>
          <w:tcPr>
            <w:tcW w:w="4324" w:type="dxa"/>
            <w:shd w:val="clear" w:color="auto" w:fill="auto"/>
            <w:vAlign w:val="center"/>
            <w:hideMark/>
          </w:tcPr>
          <w:p w:rsidR="00450E31" w:rsidRPr="00525F80" w:rsidP="00ED509E" w14:paraId="47756A4E" w14:textId="445FE777">
            <w:pPr>
              <w:spacing w:line="276" w:lineRule="auto"/>
              <w:rPr>
                <w:rFonts w:asciiTheme="minorHAnsi" w:hAnsiTheme="minorHAnsi" w:cstheme="minorHAnsi"/>
                <w:color w:val="000000"/>
                <w:sz w:val="20"/>
                <w:szCs w:val="20"/>
              </w:rPr>
            </w:pPr>
            <w:r>
              <w:rPr>
                <w:rFonts w:asciiTheme="minorHAnsi" w:hAnsiTheme="minorHAnsi" w:cstheme="minorHAnsi"/>
                <w:color w:val="000000"/>
                <w:sz w:val="20"/>
                <w:szCs w:val="20"/>
              </w:rPr>
              <w:t>sekce</w:t>
            </w:r>
            <w:r w:rsidRPr="00525F80">
              <w:rPr>
                <w:rFonts w:asciiTheme="minorHAnsi" w:hAnsiTheme="minorHAnsi" w:cstheme="minorHAnsi"/>
                <w:color w:val="000000"/>
                <w:sz w:val="20"/>
                <w:szCs w:val="20"/>
              </w:rPr>
              <w:t xml:space="preserve"> pro legislativu a právo</w:t>
            </w:r>
            <w:r>
              <w:rPr>
                <w:rFonts w:asciiTheme="minorHAnsi" w:hAnsiTheme="minorHAnsi" w:cstheme="minorHAnsi"/>
                <w:color w:val="000000"/>
                <w:sz w:val="20"/>
                <w:szCs w:val="20"/>
              </w:rPr>
              <w:t xml:space="preserve"> MZD</w:t>
            </w:r>
          </w:p>
          <w:p w:rsidR="00F37091" w:rsidRPr="00525F80" w:rsidP="00ED509E" w14:paraId="3DD4ECFC" w14:textId="11C6D2D2">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 xml:space="preserve">Vrchní ředitel </w:t>
            </w:r>
            <w:r w:rsidRPr="00525F80" w:rsidR="00627103">
              <w:rPr>
                <w:rFonts w:asciiTheme="minorHAnsi" w:hAnsiTheme="minorHAnsi" w:cstheme="minorHAnsi"/>
                <w:color w:val="000000"/>
                <w:sz w:val="20"/>
                <w:szCs w:val="20"/>
              </w:rPr>
              <w:t xml:space="preserve">pro </w:t>
            </w:r>
            <w:r w:rsidRPr="00525F80">
              <w:rPr>
                <w:rFonts w:asciiTheme="minorHAnsi" w:hAnsiTheme="minorHAnsi" w:cstheme="minorHAnsi"/>
                <w:color w:val="000000"/>
                <w:sz w:val="20"/>
                <w:szCs w:val="20"/>
              </w:rPr>
              <w:t>zdravotní péč</w:t>
            </w:r>
            <w:r w:rsidRPr="00525F80" w:rsidR="00627103">
              <w:rPr>
                <w:rFonts w:asciiTheme="minorHAnsi" w:hAnsiTheme="minorHAnsi" w:cstheme="minorHAnsi"/>
                <w:color w:val="000000"/>
                <w:sz w:val="20"/>
                <w:szCs w:val="20"/>
              </w:rPr>
              <w:t>i</w:t>
            </w:r>
            <w:r w:rsidR="00001AB6">
              <w:rPr>
                <w:rFonts w:asciiTheme="minorHAnsi" w:hAnsiTheme="minorHAnsi" w:cstheme="minorHAnsi"/>
                <w:color w:val="000000"/>
                <w:sz w:val="20"/>
                <w:szCs w:val="20"/>
              </w:rPr>
              <w:t xml:space="preserve"> MZD</w:t>
            </w:r>
          </w:p>
          <w:p w:rsidR="00ED509E" w:rsidRPr="00525F80" w:rsidP="00ED509E" w14:paraId="1695924B" w14:textId="3B51D822">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Státní zdravotní ústav</w:t>
            </w:r>
          </w:p>
        </w:tc>
      </w:tr>
      <w:tr w14:paraId="55B324B7"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18B9C59A"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NNO</w:t>
            </w:r>
          </w:p>
        </w:tc>
        <w:tc>
          <w:tcPr>
            <w:tcW w:w="4324" w:type="dxa"/>
            <w:shd w:val="clear" w:color="auto" w:fill="auto"/>
            <w:vAlign w:val="center"/>
            <w:hideMark/>
          </w:tcPr>
          <w:p w:rsidR="00450E31" w:rsidRPr="00525F80" w:rsidP="00ED509E" w14:paraId="29DE7173"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Nestátní neziskové organizace</w:t>
            </w:r>
          </w:p>
        </w:tc>
      </w:tr>
      <w:tr w14:paraId="5E0F0186"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566913AF"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NZIS</w:t>
            </w:r>
          </w:p>
        </w:tc>
        <w:tc>
          <w:tcPr>
            <w:tcW w:w="4324" w:type="dxa"/>
            <w:shd w:val="clear" w:color="auto" w:fill="auto"/>
            <w:vAlign w:val="center"/>
            <w:hideMark/>
          </w:tcPr>
          <w:p w:rsidR="00450E31" w:rsidRPr="00525F80" w:rsidP="00610363" w14:paraId="1824FD1D"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Národní zdravotnický informační systém</w:t>
            </w:r>
          </w:p>
        </w:tc>
      </w:tr>
      <w:tr w14:paraId="1823AE86"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00BA502B"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OPP</w:t>
            </w:r>
          </w:p>
        </w:tc>
        <w:tc>
          <w:tcPr>
            <w:tcW w:w="4324" w:type="dxa"/>
            <w:shd w:val="clear" w:color="auto" w:fill="auto"/>
            <w:vAlign w:val="center"/>
            <w:hideMark/>
          </w:tcPr>
          <w:p w:rsidR="00450E31" w:rsidRPr="00525F80" w:rsidP="00610363" w14:paraId="06A236F9" w14:textId="3A2B951D">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 xml:space="preserve">Oddělení </w:t>
            </w:r>
            <w:r w:rsidRPr="00525F80" w:rsidR="00D16F6B">
              <w:rPr>
                <w:rFonts w:asciiTheme="minorHAnsi" w:hAnsiTheme="minorHAnsi" w:cstheme="minorHAnsi"/>
                <w:color w:val="000000"/>
                <w:sz w:val="20"/>
                <w:szCs w:val="20"/>
              </w:rPr>
              <w:t xml:space="preserve">podpory </w:t>
            </w:r>
            <w:r w:rsidRPr="00525F80">
              <w:rPr>
                <w:rFonts w:asciiTheme="minorHAnsi" w:hAnsiTheme="minorHAnsi" w:cstheme="minorHAnsi"/>
                <w:color w:val="000000"/>
                <w:sz w:val="20"/>
                <w:szCs w:val="20"/>
              </w:rPr>
              <w:t>práv pacientů</w:t>
            </w:r>
            <w:r w:rsidR="00001AB6">
              <w:rPr>
                <w:rFonts w:asciiTheme="minorHAnsi" w:hAnsiTheme="minorHAnsi" w:cstheme="minorHAnsi"/>
                <w:color w:val="000000"/>
                <w:sz w:val="20"/>
                <w:szCs w:val="20"/>
              </w:rPr>
              <w:t xml:space="preserve"> MZD</w:t>
            </w:r>
          </w:p>
        </w:tc>
      </w:tr>
      <w:tr w14:paraId="2A56F1E6"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135F47D7"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OZP</w:t>
            </w:r>
          </w:p>
        </w:tc>
        <w:tc>
          <w:tcPr>
            <w:tcW w:w="4324" w:type="dxa"/>
            <w:shd w:val="clear" w:color="auto" w:fill="auto"/>
            <w:vAlign w:val="center"/>
            <w:hideMark/>
          </w:tcPr>
          <w:p w:rsidR="00450E31" w:rsidRPr="00525F80" w:rsidP="00610363" w14:paraId="4953AE6A" w14:textId="7564C515">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Odbor zdravotní péče</w:t>
            </w:r>
            <w:r w:rsidR="00001AB6">
              <w:rPr>
                <w:rFonts w:asciiTheme="minorHAnsi" w:hAnsiTheme="minorHAnsi" w:cstheme="minorHAnsi"/>
                <w:color w:val="000000"/>
                <w:sz w:val="20"/>
                <w:szCs w:val="20"/>
              </w:rPr>
              <w:t xml:space="preserve"> MZD</w:t>
            </w:r>
          </w:p>
        </w:tc>
      </w:tr>
      <w:tr w14:paraId="27848EA7"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269AEB89" w14:textId="16A8A150">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SC</w:t>
            </w:r>
            <w:r w:rsidRPr="00525F80" w:rsidR="006843F6">
              <w:rPr>
                <w:rFonts w:asciiTheme="minorHAnsi" w:hAnsiTheme="minorHAnsi" w:cstheme="minorHAnsi"/>
                <w:b/>
                <w:bCs/>
                <w:color w:val="000000"/>
                <w:sz w:val="20"/>
                <w:szCs w:val="20"/>
              </w:rPr>
              <w:t xml:space="preserve">                        </w:t>
            </w:r>
          </w:p>
          <w:p w:rsidR="006843F6" w:rsidRPr="00525F80" w:rsidP="00610363" w14:paraId="4143E20F" w14:textId="2BB56EA3">
            <w:pPr>
              <w:spacing w:line="276" w:lineRule="auto"/>
              <w:rPr>
                <w:rFonts w:asciiTheme="minorHAnsi" w:hAnsiTheme="minorHAnsi" w:cstheme="minorHAnsi"/>
                <w:b/>
                <w:bCs/>
                <w:color w:val="000000"/>
                <w:sz w:val="20"/>
                <w:szCs w:val="20"/>
              </w:rPr>
            </w:pPr>
          </w:p>
        </w:tc>
        <w:tc>
          <w:tcPr>
            <w:tcW w:w="4324" w:type="dxa"/>
            <w:shd w:val="clear" w:color="auto" w:fill="auto"/>
            <w:vAlign w:val="center"/>
            <w:hideMark/>
          </w:tcPr>
          <w:p w:rsidR="006843F6" w:rsidRPr="00525F80" w:rsidP="00610363" w14:paraId="644433D0" w14:textId="53D06BCE">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Specifický cíl</w:t>
            </w:r>
          </w:p>
        </w:tc>
      </w:tr>
      <w:tr w14:paraId="25A3014F"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7D79BE8B"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TIS</w:t>
            </w:r>
          </w:p>
        </w:tc>
        <w:tc>
          <w:tcPr>
            <w:tcW w:w="4324" w:type="dxa"/>
            <w:shd w:val="clear" w:color="auto" w:fill="auto"/>
            <w:vAlign w:val="center"/>
            <w:hideMark/>
          </w:tcPr>
          <w:p w:rsidR="00450E31" w:rsidRPr="00525F80" w:rsidP="00610363" w14:paraId="428FE723" w14:textId="52DD58C3">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Odbor komunikace s</w:t>
            </w:r>
            <w:r w:rsidR="00001AB6">
              <w:rPr>
                <w:rFonts w:asciiTheme="minorHAnsi" w:hAnsiTheme="minorHAnsi" w:cstheme="minorHAnsi"/>
                <w:color w:val="000000"/>
                <w:sz w:val="20"/>
                <w:szCs w:val="20"/>
              </w:rPr>
              <w:t> </w:t>
            </w:r>
            <w:r w:rsidRPr="00525F80">
              <w:rPr>
                <w:rFonts w:asciiTheme="minorHAnsi" w:hAnsiTheme="minorHAnsi" w:cstheme="minorHAnsi"/>
                <w:color w:val="000000"/>
                <w:sz w:val="20"/>
                <w:szCs w:val="20"/>
              </w:rPr>
              <w:t>veřejností</w:t>
            </w:r>
            <w:r w:rsidR="00001AB6">
              <w:rPr>
                <w:rFonts w:asciiTheme="minorHAnsi" w:hAnsiTheme="minorHAnsi" w:cstheme="minorHAnsi"/>
                <w:color w:val="000000"/>
                <w:sz w:val="20"/>
                <w:szCs w:val="20"/>
              </w:rPr>
              <w:t xml:space="preserve"> MZD</w:t>
            </w:r>
          </w:p>
        </w:tc>
      </w:tr>
      <w:tr w14:paraId="203BD75E" w14:textId="77777777" w:rsidTr="004201B5">
        <w:tblPrEx>
          <w:tblW w:w="5387" w:type="dxa"/>
          <w:tblCellMar>
            <w:left w:w="70" w:type="dxa"/>
            <w:right w:w="70" w:type="dxa"/>
          </w:tblCellMar>
          <w:tblLook w:val="04A0"/>
        </w:tblPrEx>
        <w:trPr>
          <w:trHeight w:val="300"/>
        </w:trPr>
        <w:tc>
          <w:tcPr>
            <w:tcW w:w="1063" w:type="dxa"/>
            <w:shd w:val="clear" w:color="auto" w:fill="auto"/>
            <w:vAlign w:val="center"/>
            <w:hideMark/>
          </w:tcPr>
          <w:p w:rsidR="00450E31" w:rsidRPr="00525F80" w:rsidP="00610363" w14:paraId="7975F422"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ÚV</w:t>
            </w:r>
          </w:p>
        </w:tc>
        <w:tc>
          <w:tcPr>
            <w:tcW w:w="4324" w:type="dxa"/>
            <w:shd w:val="clear" w:color="auto" w:fill="auto"/>
            <w:vAlign w:val="bottom"/>
            <w:hideMark/>
          </w:tcPr>
          <w:p w:rsidR="00450E31" w:rsidRPr="00525F80" w:rsidP="00610363" w14:paraId="3D23C4A6" w14:textId="0B82E9CE">
            <w:pPr>
              <w:spacing w:line="276" w:lineRule="auto"/>
              <w:rPr>
                <w:rFonts w:asciiTheme="minorHAnsi" w:hAnsiTheme="minorHAnsi" w:cstheme="minorHAnsi"/>
                <w:bCs/>
                <w:color w:val="000000"/>
                <w:sz w:val="20"/>
                <w:szCs w:val="20"/>
              </w:rPr>
            </w:pPr>
            <w:r w:rsidRPr="00525F80">
              <w:rPr>
                <w:rFonts w:asciiTheme="minorHAnsi" w:hAnsiTheme="minorHAnsi" w:cstheme="minorHAnsi"/>
                <w:bCs/>
                <w:color w:val="000000"/>
                <w:sz w:val="20"/>
                <w:szCs w:val="20"/>
              </w:rPr>
              <w:t>Úřad vlády České republiky</w:t>
            </w:r>
          </w:p>
        </w:tc>
      </w:tr>
      <w:tr w14:paraId="63458CAE" w14:textId="77777777" w:rsidTr="004201B5">
        <w:tblPrEx>
          <w:tblW w:w="5387" w:type="dxa"/>
          <w:tblCellMar>
            <w:left w:w="70" w:type="dxa"/>
            <w:right w:w="70" w:type="dxa"/>
          </w:tblCellMar>
          <w:tblLook w:val="04A0"/>
        </w:tblPrEx>
        <w:trPr>
          <w:trHeight w:val="510"/>
        </w:trPr>
        <w:tc>
          <w:tcPr>
            <w:tcW w:w="1063" w:type="dxa"/>
            <w:shd w:val="clear" w:color="auto" w:fill="auto"/>
            <w:vAlign w:val="center"/>
            <w:hideMark/>
          </w:tcPr>
          <w:p w:rsidR="00450E31" w:rsidRPr="00525F80" w:rsidP="00610363" w14:paraId="32C1FA6E" w14:textId="77777777">
            <w:pPr>
              <w:spacing w:line="276" w:lineRule="auto"/>
              <w:rPr>
                <w:rFonts w:asciiTheme="minorHAnsi" w:hAnsiTheme="minorHAnsi" w:cstheme="minorHAnsi"/>
                <w:b/>
                <w:bCs/>
                <w:color w:val="000000"/>
                <w:sz w:val="20"/>
                <w:szCs w:val="20"/>
              </w:rPr>
            </w:pPr>
            <w:r w:rsidRPr="00525F80">
              <w:rPr>
                <w:rFonts w:asciiTheme="minorHAnsi" w:hAnsiTheme="minorHAnsi" w:cstheme="minorHAnsi"/>
                <w:b/>
                <w:bCs/>
                <w:color w:val="000000"/>
                <w:sz w:val="20"/>
                <w:szCs w:val="20"/>
              </w:rPr>
              <w:t>ÚZIS</w:t>
            </w:r>
          </w:p>
        </w:tc>
        <w:tc>
          <w:tcPr>
            <w:tcW w:w="4324" w:type="dxa"/>
            <w:shd w:val="clear" w:color="auto" w:fill="auto"/>
            <w:vAlign w:val="center"/>
            <w:hideMark/>
          </w:tcPr>
          <w:p w:rsidR="00450E31" w:rsidRPr="00525F80" w:rsidP="00610363" w14:paraId="56B11A29" w14:textId="77777777">
            <w:pPr>
              <w:spacing w:line="276" w:lineRule="auto"/>
              <w:rPr>
                <w:rFonts w:asciiTheme="minorHAnsi" w:hAnsiTheme="minorHAnsi" w:cstheme="minorHAnsi"/>
                <w:color w:val="000000"/>
                <w:sz w:val="20"/>
                <w:szCs w:val="20"/>
              </w:rPr>
            </w:pPr>
            <w:r w:rsidRPr="00525F80">
              <w:rPr>
                <w:rFonts w:asciiTheme="minorHAnsi" w:hAnsiTheme="minorHAnsi" w:cstheme="minorHAnsi"/>
                <w:color w:val="000000"/>
                <w:sz w:val="20"/>
                <w:szCs w:val="20"/>
              </w:rPr>
              <w:t>Ústav zdravotnických informací a statistiky ČR</w:t>
            </w:r>
          </w:p>
        </w:tc>
      </w:tr>
    </w:tbl>
    <w:p w:rsidR="00EE4E55" w:rsidRPr="00525F80" w:rsidP="009F5411" w14:paraId="57613071" w14:textId="77777777">
      <w:pPr>
        <w:ind w:left="3540" w:hanging="3540"/>
        <w:rPr>
          <w:rFonts w:asciiTheme="minorHAnsi" w:hAnsiTheme="minorHAnsi" w:cstheme="minorHAnsi"/>
          <w:b/>
        </w:rPr>
      </w:pPr>
    </w:p>
    <w:p w:rsidR="00EE4E55" w:rsidRPr="00525F80" w:rsidP="009F5411" w14:paraId="7910876C" w14:textId="77777777">
      <w:pPr>
        <w:ind w:left="3540" w:hanging="3540"/>
        <w:rPr>
          <w:rFonts w:asciiTheme="minorHAnsi" w:hAnsiTheme="minorHAnsi" w:cstheme="minorHAnsi"/>
          <w:b/>
        </w:rPr>
      </w:pPr>
    </w:p>
    <w:p w:rsidR="009F5411" w:rsidRPr="00525F80" w:rsidP="009F5411" w14:paraId="24222219" w14:textId="79C0EB51">
      <w:pPr>
        <w:ind w:left="3540" w:hanging="3540"/>
        <w:rPr>
          <w:rFonts w:asciiTheme="minorHAnsi" w:hAnsiTheme="minorHAnsi" w:cstheme="minorHAnsi"/>
          <w:b/>
        </w:rPr>
      </w:pPr>
      <w:r w:rsidRPr="00525F80">
        <w:rPr>
          <w:rFonts w:asciiTheme="minorHAnsi" w:hAnsiTheme="minorHAnsi" w:cstheme="minorHAnsi"/>
          <w:b/>
        </w:rPr>
        <w:t xml:space="preserve">Slovník použitých pojmů </w:t>
      </w:r>
    </w:p>
    <w:p w:rsidR="009F5411" w:rsidRPr="00525F80" w:rsidP="00055708" w14:paraId="4C82DDDE" w14:textId="77777777">
      <w:pPr>
        <w:ind w:left="3540" w:hanging="3540"/>
        <w:jc w:val="both"/>
        <w:rPr>
          <w:rFonts w:asciiTheme="minorHAnsi" w:hAnsiTheme="minorHAnsi" w:cstheme="minorHAnsi"/>
        </w:rPr>
      </w:pPr>
    </w:p>
    <w:p w:rsidR="00FB5D40" w:rsidRPr="00525F80" w:rsidP="00055708" w14:paraId="51268563" w14:textId="77777777">
      <w:pPr>
        <w:ind w:left="3540" w:hanging="3540"/>
        <w:jc w:val="both"/>
        <w:rPr>
          <w:rFonts w:asciiTheme="minorHAnsi" w:hAnsiTheme="minorHAnsi" w:cstheme="minorHAnsi"/>
          <w:sz w:val="20"/>
          <w:szCs w:val="20"/>
        </w:rPr>
      </w:pPr>
      <w:r w:rsidRPr="00525F80">
        <w:rPr>
          <w:rFonts w:asciiTheme="minorHAnsi" w:hAnsiTheme="minorHAnsi" w:cstheme="minorHAnsi"/>
          <w:b/>
          <w:sz w:val="20"/>
          <w:szCs w:val="20"/>
        </w:rPr>
        <w:t xml:space="preserve">Integrovaná </w:t>
      </w:r>
      <w:r w:rsidRPr="00525F80">
        <w:rPr>
          <w:rFonts w:asciiTheme="minorHAnsi" w:hAnsiTheme="minorHAnsi" w:cstheme="minorHAnsi"/>
          <w:b/>
          <w:sz w:val="20"/>
          <w:szCs w:val="20"/>
        </w:rPr>
        <w:t xml:space="preserve">zdravotní a sociální </w:t>
      </w:r>
      <w:r w:rsidRPr="00525F80">
        <w:rPr>
          <w:rFonts w:asciiTheme="minorHAnsi" w:hAnsiTheme="minorHAnsi" w:cstheme="minorHAnsi"/>
          <w:b/>
          <w:sz w:val="20"/>
          <w:szCs w:val="20"/>
        </w:rPr>
        <w:t>péče</w:t>
      </w:r>
      <w:r w:rsidRPr="00525F80">
        <w:rPr>
          <w:rFonts w:asciiTheme="minorHAnsi" w:hAnsiTheme="minorHAnsi" w:cstheme="minorHAnsi"/>
          <w:sz w:val="20"/>
          <w:szCs w:val="20"/>
        </w:rPr>
        <w:tab/>
      </w:r>
    </w:p>
    <w:p w:rsidR="00FB5D40" w:rsidRPr="00525F80" w:rsidP="00055708" w14:paraId="7714E865" w14:textId="77777777">
      <w:pPr>
        <w:ind w:left="3540" w:hanging="3540"/>
        <w:jc w:val="both"/>
        <w:rPr>
          <w:rFonts w:asciiTheme="minorHAnsi" w:hAnsiTheme="minorHAnsi" w:cstheme="minorHAnsi"/>
          <w:sz w:val="20"/>
          <w:szCs w:val="20"/>
        </w:rPr>
      </w:pPr>
    </w:p>
    <w:p w:rsidR="003C5F82" w:rsidRPr="00525F80" w:rsidP="003C5F82" w14:paraId="39726960" w14:textId="77777777">
      <w:pPr>
        <w:ind w:left="4248"/>
        <w:jc w:val="both"/>
        <w:rPr>
          <w:rFonts w:asciiTheme="minorHAnsi" w:hAnsiTheme="minorHAnsi" w:cstheme="minorHAnsi"/>
          <w:sz w:val="20"/>
          <w:szCs w:val="20"/>
        </w:rPr>
      </w:pPr>
      <w:r w:rsidRPr="00525F80">
        <w:rPr>
          <w:rFonts w:asciiTheme="minorHAnsi" w:hAnsiTheme="minorHAnsi" w:cstheme="minorHAnsi"/>
          <w:sz w:val="20"/>
          <w:szCs w:val="20"/>
        </w:rPr>
        <w:t xml:space="preserve">Integrovanou </w:t>
      </w:r>
      <w:r w:rsidRPr="00525F80" w:rsidR="00FB5D40">
        <w:rPr>
          <w:rFonts w:asciiTheme="minorHAnsi" w:hAnsiTheme="minorHAnsi" w:cstheme="minorHAnsi"/>
          <w:sz w:val="20"/>
          <w:szCs w:val="20"/>
        </w:rPr>
        <w:t xml:space="preserve">zdravotní a sociální </w:t>
      </w:r>
      <w:r w:rsidRPr="00525F80">
        <w:rPr>
          <w:rFonts w:asciiTheme="minorHAnsi" w:hAnsiTheme="minorHAnsi" w:cstheme="minorHAnsi"/>
          <w:sz w:val="20"/>
          <w:szCs w:val="20"/>
        </w:rPr>
        <w:t>péčí se pro účely tohoto materiálu rozumí komplex poskytování zdravotních a sociálních služeb</w:t>
      </w:r>
      <w:r w:rsidRPr="00525F80" w:rsidR="00E92C60">
        <w:rPr>
          <w:rFonts w:asciiTheme="minorHAnsi" w:hAnsiTheme="minorHAnsi" w:cstheme="minorHAnsi"/>
          <w:sz w:val="20"/>
          <w:szCs w:val="20"/>
        </w:rPr>
        <w:t xml:space="preserve"> nebo plánovaná a koordinovaná zdravotní péče poskytovaná pacientům poskytovateli zdravotních </w:t>
      </w:r>
      <w:r w:rsidRPr="00525F80" w:rsidR="00E92C60">
        <w:rPr>
          <w:rFonts w:asciiTheme="minorHAnsi" w:hAnsiTheme="minorHAnsi" w:cstheme="minorHAnsi"/>
          <w:sz w:val="20"/>
          <w:szCs w:val="20"/>
        </w:rPr>
        <w:t xml:space="preserve">služeb ve </w:t>
      </w:r>
      <w:r w:rsidRPr="00525F80" w:rsidR="005607F0">
        <w:rPr>
          <w:rFonts w:asciiTheme="minorHAnsi" w:hAnsiTheme="minorHAnsi" w:cstheme="minorHAnsi"/>
          <w:sz w:val="20"/>
          <w:szCs w:val="20"/>
        </w:rPr>
        <w:t xml:space="preserve">specifikovaných </w:t>
      </w:r>
      <w:r w:rsidRPr="00525F80" w:rsidR="00E92C60">
        <w:rPr>
          <w:rFonts w:asciiTheme="minorHAnsi" w:hAnsiTheme="minorHAnsi" w:cstheme="minorHAnsi"/>
          <w:sz w:val="20"/>
          <w:szCs w:val="20"/>
        </w:rPr>
        <w:t>oborech a v úzké spolupráci s praktickým lékařem</w:t>
      </w:r>
      <w:r w:rsidRPr="00525F80">
        <w:rPr>
          <w:rFonts w:asciiTheme="minorHAnsi" w:hAnsiTheme="minorHAnsi" w:cstheme="minorHAnsi"/>
          <w:sz w:val="20"/>
          <w:szCs w:val="20"/>
        </w:rPr>
        <w:t xml:space="preserve">. Tento pojem není legislativně ukotven, ale je součástí Strategického rámce Zdraví 2030 </w:t>
      </w:r>
      <w:r w:rsidRPr="00525F80">
        <w:rPr>
          <w:rFonts w:asciiTheme="minorHAnsi" w:hAnsiTheme="minorHAnsi" w:cstheme="minorHAnsi"/>
          <w:sz w:val="20"/>
          <w:szCs w:val="20"/>
        </w:rPr>
        <w:t>SC, který je předmětem tohoto IP.</w:t>
      </w:r>
      <w:r w:rsidRPr="00525F80" w:rsidR="00FD54AE">
        <w:rPr>
          <w:rFonts w:asciiTheme="minorHAnsi" w:hAnsiTheme="minorHAnsi" w:cstheme="minorHAnsi"/>
          <w:sz w:val="20"/>
          <w:szCs w:val="20"/>
        </w:rPr>
        <w:t xml:space="preserve"> </w:t>
      </w:r>
      <w:r w:rsidRPr="00525F80">
        <w:rPr>
          <w:rFonts w:asciiTheme="minorHAnsi" w:hAnsiTheme="minorHAnsi" w:cstheme="minorHAnsi"/>
          <w:sz w:val="20"/>
          <w:szCs w:val="20"/>
        </w:rPr>
        <w:t xml:space="preserve"> </w:t>
      </w:r>
    </w:p>
    <w:p w:rsidR="003C2192" w:rsidRPr="00525F80" w:rsidP="003C5F82" w14:paraId="244A87D4" w14:textId="79439931">
      <w:pPr>
        <w:jc w:val="both"/>
        <w:rPr>
          <w:rFonts w:asciiTheme="minorHAnsi" w:hAnsiTheme="minorHAnsi" w:cstheme="minorHAnsi"/>
          <w:sz w:val="20"/>
          <w:szCs w:val="20"/>
        </w:rPr>
      </w:pPr>
      <w:r w:rsidRPr="00525F80">
        <w:rPr>
          <w:rFonts w:asciiTheme="minorHAnsi" w:hAnsiTheme="minorHAnsi" w:cstheme="minorHAnsi"/>
          <w:sz w:val="20"/>
          <w:szCs w:val="20"/>
        </w:rPr>
        <w:tab/>
      </w:r>
    </w:p>
    <w:p w:rsidR="003C5F82" w:rsidRPr="00525F80" w:rsidP="003C2192" w14:paraId="73501F8C" w14:textId="77777777">
      <w:pPr>
        <w:ind w:left="3540" w:hanging="3540"/>
        <w:jc w:val="both"/>
        <w:rPr>
          <w:rFonts w:asciiTheme="minorHAnsi" w:hAnsiTheme="minorHAnsi" w:cstheme="minorHAnsi"/>
          <w:sz w:val="20"/>
          <w:szCs w:val="20"/>
        </w:rPr>
      </w:pPr>
      <w:r w:rsidRPr="00525F80">
        <w:rPr>
          <w:rFonts w:asciiTheme="minorHAnsi" w:hAnsiTheme="minorHAnsi" w:cstheme="minorHAnsi"/>
          <w:b/>
          <w:sz w:val="20"/>
          <w:szCs w:val="20"/>
        </w:rPr>
        <w:t>Dlouhodobá péče/zdravotně sociální péče</w:t>
      </w:r>
      <w:r w:rsidRPr="00525F80" w:rsidR="003C2192">
        <w:rPr>
          <w:rFonts w:asciiTheme="minorHAnsi" w:hAnsiTheme="minorHAnsi" w:cstheme="minorHAnsi"/>
          <w:sz w:val="20"/>
          <w:szCs w:val="20"/>
        </w:rPr>
        <w:t xml:space="preserve">                                                                </w:t>
      </w:r>
    </w:p>
    <w:p w:rsidR="005178DF" w:rsidRPr="00525F80" w:rsidP="003C2192" w14:paraId="5388B81D" w14:textId="77777777">
      <w:pPr>
        <w:ind w:left="3540" w:hanging="3540"/>
        <w:jc w:val="both"/>
        <w:rPr>
          <w:rFonts w:asciiTheme="minorHAnsi" w:hAnsiTheme="minorHAnsi" w:cstheme="minorHAnsi"/>
          <w:sz w:val="20"/>
          <w:szCs w:val="20"/>
        </w:rPr>
      </w:pPr>
    </w:p>
    <w:p w:rsidR="00A03DFE" w:rsidP="005178DF" w14:paraId="3A4AA858" w14:textId="0910813B">
      <w:pPr>
        <w:ind w:left="4248" w:hanging="3540"/>
        <w:jc w:val="both"/>
        <w:rPr>
          <w:rFonts w:asciiTheme="minorHAnsi" w:hAnsiTheme="minorHAnsi" w:cstheme="minorHAnsi"/>
          <w:sz w:val="20"/>
          <w:szCs w:val="20"/>
        </w:rPr>
      </w:pPr>
      <w:r w:rsidRPr="00525F80">
        <w:rPr>
          <w:rFonts w:asciiTheme="minorHAnsi" w:hAnsiTheme="minorHAnsi" w:cstheme="minorHAnsi"/>
          <w:sz w:val="20"/>
          <w:szCs w:val="20"/>
        </w:rPr>
        <w:t xml:space="preserve">                                                               </w:t>
      </w:r>
      <w:r w:rsidRPr="00525F80" w:rsidR="001E12B4">
        <w:rPr>
          <w:rFonts w:asciiTheme="minorHAnsi" w:hAnsiTheme="minorHAnsi" w:cstheme="minorHAnsi"/>
          <w:sz w:val="20"/>
          <w:szCs w:val="20"/>
        </w:rPr>
        <w:tab/>
      </w:r>
      <w:r w:rsidRPr="00525F80" w:rsidR="009F5411">
        <w:rPr>
          <w:rFonts w:asciiTheme="minorHAnsi" w:hAnsiTheme="minorHAnsi" w:cstheme="minorHAnsi"/>
          <w:sz w:val="20"/>
          <w:szCs w:val="20"/>
        </w:rPr>
        <w:t>Komplex zdravotní a sociální péče poskytovaný pacientovi v rámci celku zdravotních a sociálních služeb v</w:t>
      </w:r>
      <w:r>
        <w:rPr>
          <w:rFonts w:asciiTheme="minorHAnsi" w:hAnsiTheme="minorHAnsi" w:cstheme="minorHAnsi"/>
          <w:sz w:val="20"/>
          <w:szCs w:val="20"/>
        </w:rPr>
        <w:t> </w:t>
      </w:r>
      <w:r w:rsidRPr="00525F80" w:rsidR="009F5411">
        <w:rPr>
          <w:rFonts w:asciiTheme="minorHAnsi" w:hAnsiTheme="minorHAnsi" w:cstheme="minorHAnsi"/>
          <w:sz w:val="20"/>
          <w:szCs w:val="20"/>
        </w:rPr>
        <w:t>poměru</w:t>
      </w:r>
    </w:p>
    <w:p w:rsidR="009F5411" w:rsidRPr="00525F80" w:rsidP="005178DF" w14:paraId="64C748E4" w14:textId="09C0A84D">
      <w:pPr>
        <w:ind w:left="4248" w:hanging="3540"/>
        <w:jc w:val="both"/>
        <w:rPr>
          <w:rFonts w:asciiTheme="minorHAnsi" w:hAnsiTheme="minorHAnsi" w:cstheme="minorHAnsi"/>
          <w:sz w:val="20"/>
          <w:szCs w:val="20"/>
        </w:rPr>
      </w:pPr>
      <w:r>
        <w:rPr>
          <w:rFonts w:asciiTheme="minorHAnsi" w:hAnsiTheme="minorHAnsi" w:cstheme="minorHAnsi"/>
          <w:sz w:val="20"/>
          <w:szCs w:val="20"/>
        </w:rPr>
        <w:t xml:space="preserve">                                                                              a</w:t>
      </w:r>
      <w:r w:rsidRPr="00525F80">
        <w:rPr>
          <w:rFonts w:asciiTheme="minorHAnsi" w:hAnsiTheme="minorHAnsi" w:cstheme="minorHAnsi"/>
          <w:sz w:val="20"/>
          <w:szCs w:val="20"/>
        </w:rPr>
        <w:t xml:space="preserve"> míře odpovídající</w:t>
      </w:r>
      <w:r w:rsidRPr="00525F80" w:rsidR="001E12B4">
        <w:rPr>
          <w:rFonts w:asciiTheme="minorHAnsi" w:hAnsiTheme="minorHAnsi" w:cstheme="minorHAnsi"/>
          <w:sz w:val="20"/>
          <w:szCs w:val="20"/>
        </w:rPr>
        <w:t>m</w:t>
      </w:r>
      <w:r w:rsidRPr="00525F80">
        <w:rPr>
          <w:rFonts w:asciiTheme="minorHAnsi" w:hAnsiTheme="minorHAnsi" w:cstheme="minorHAnsi"/>
          <w:sz w:val="20"/>
          <w:szCs w:val="20"/>
        </w:rPr>
        <w:t xml:space="preserve"> jeho individuálním potřebám</w:t>
      </w:r>
      <w:r w:rsidRPr="00525F80" w:rsidR="00055708">
        <w:rPr>
          <w:rFonts w:asciiTheme="minorHAnsi" w:hAnsiTheme="minorHAnsi" w:cstheme="minorHAnsi"/>
          <w:sz w:val="20"/>
          <w:szCs w:val="20"/>
        </w:rPr>
        <w:t>.</w:t>
      </w:r>
    </w:p>
    <w:p w:rsidR="005107B3" w:rsidRPr="00525F80" w:rsidP="003C2192" w14:paraId="20750EA6" w14:textId="77777777">
      <w:pPr>
        <w:ind w:left="3540" w:hanging="3540"/>
        <w:jc w:val="both"/>
        <w:rPr>
          <w:rFonts w:asciiTheme="minorHAnsi" w:hAnsiTheme="minorHAnsi" w:cstheme="minorHAnsi"/>
          <w:sz w:val="20"/>
          <w:szCs w:val="20"/>
        </w:rPr>
      </w:pPr>
    </w:p>
    <w:p w:rsidR="001E12B4" w:rsidRPr="00525F80" w:rsidP="00427963" w14:paraId="54DDAE24" w14:textId="77777777">
      <w:pPr>
        <w:rPr>
          <w:rFonts w:asciiTheme="minorHAnsi" w:hAnsiTheme="minorHAnsi" w:cstheme="minorHAnsi"/>
          <w:b/>
          <w:sz w:val="20"/>
          <w:szCs w:val="20"/>
        </w:rPr>
      </w:pPr>
      <w:r w:rsidRPr="00525F80">
        <w:rPr>
          <w:rFonts w:asciiTheme="minorHAnsi" w:hAnsiTheme="minorHAnsi" w:cstheme="minorHAnsi"/>
          <w:b/>
          <w:sz w:val="20"/>
          <w:szCs w:val="20"/>
        </w:rPr>
        <w:t>Neformální (laický) pečovatel</w:t>
      </w:r>
      <w:r w:rsidRPr="00525F80">
        <w:rPr>
          <w:rFonts w:asciiTheme="minorHAnsi" w:hAnsiTheme="minorHAnsi" w:cstheme="minorHAnsi"/>
          <w:b/>
          <w:sz w:val="20"/>
          <w:szCs w:val="20"/>
        </w:rPr>
        <w:tab/>
      </w:r>
    </w:p>
    <w:p w:rsidR="009F5411" w:rsidRPr="00525F80" w:rsidP="001E12B4" w14:paraId="3B6F86EA" w14:textId="27D29653">
      <w:pPr>
        <w:ind w:left="4248"/>
        <w:rPr>
          <w:rFonts w:asciiTheme="minorHAnsi" w:hAnsiTheme="minorHAnsi" w:cstheme="minorHAnsi"/>
          <w:b/>
          <w:sz w:val="20"/>
          <w:szCs w:val="20"/>
        </w:rPr>
      </w:pPr>
      <w:r w:rsidRPr="00525F80">
        <w:rPr>
          <w:rFonts w:asciiTheme="minorHAnsi" w:hAnsiTheme="minorHAnsi" w:cstheme="minorHAnsi"/>
          <w:bCs/>
          <w:sz w:val="20"/>
          <w:szCs w:val="20"/>
        </w:rPr>
        <w:t>Osoba blízká, známá nebo osoba v příbuzenském vztahu, která poskytuje péči osobě závislé na podpoře a pomoci</w:t>
      </w:r>
      <w:r w:rsidRPr="00525F80" w:rsidR="009907B1">
        <w:rPr>
          <w:rFonts w:asciiTheme="minorHAnsi" w:hAnsiTheme="minorHAnsi" w:cstheme="minorHAnsi"/>
          <w:bCs/>
          <w:sz w:val="20"/>
          <w:szCs w:val="20"/>
        </w:rPr>
        <w:t>.</w:t>
      </w:r>
      <w:r w:rsidRPr="00525F80">
        <w:rPr>
          <w:rFonts w:asciiTheme="minorHAnsi" w:hAnsiTheme="minorHAnsi" w:cstheme="minorHAnsi"/>
          <w:b/>
          <w:sz w:val="20"/>
          <w:szCs w:val="20"/>
        </w:rPr>
        <w:t xml:space="preserve"> </w:t>
      </w:r>
    </w:p>
    <w:p w:rsidR="001E12B4" w:rsidRPr="00525F80" w:rsidP="001E12B4" w14:paraId="7A90322F" w14:textId="77777777">
      <w:pPr>
        <w:ind w:left="4248"/>
        <w:rPr>
          <w:rFonts w:asciiTheme="minorHAnsi" w:hAnsiTheme="minorHAnsi" w:cstheme="minorHAnsi"/>
          <w:b/>
        </w:rPr>
      </w:pPr>
    </w:p>
    <w:p w:rsidR="009F5411" w:rsidRPr="00525F80" w:rsidP="00427963" w14:paraId="2EC787EF" w14:textId="77777777">
      <w:pPr>
        <w:rPr>
          <w:rFonts w:asciiTheme="minorHAnsi" w:hAnsiTheme="minorHAnsi" w:cstheme="minorHAnsi"/>
          <w:b/>
        </w:rPr>
      </w:pPr>
    </w:p>
    <w:p w:rsidR="009F5411" w:rsidRPr="00525F80" w:rsidP="00427963" w14:paraId="2FF3A67C" w14:textId="38D700AD">
      <w:pPr>
        <w:rPr>
          <w:rFonts w:asciiTheme="minorHAnsi" w:hAnsiTheme="minorHAnsi" w:cstheme="minorHAnsi"/>
          <w:b/>
          <w:sz w:val="20"/>
          <w:szCs w:val="20"/>
        </w:rPr>
      </w:pPr>
      <w:r w:rsidRPr="00525F80">
        <w:rPr>
          <w:rFonts w:asciiTheme="minorHAnsi" w:hAnsiTheme="minorHAnsi" w:cstheme="minorHAnsi"/>
          <w:b/>
          <w:sz w:val="20"/>
          <w:szCs w:val="20"/>
        </w:rPr>
        <w:t>Geriatrický pacient</w:t>
      </w:r>
    </w:p>
    <w:p w:rsidR="008047A3" w:rsidRPr="00525F80" w:rsidP="00236E5C" w14:paraId="5188AEA7" w14:textId="240050B8">
      <w:pPr>
        <w:spacing w:line="276" w:lineRule="auto"/>
        <w:ind w:left="4248"/>
        <w:jc w:val="both"/>
        <w:rPr>
          <w:rFonts w:asciiTheme="minorHAnsi" w:hAnsiTheme="minorHAnsi" w:cstheme="minorHAnsi"/>
          <w:bCs/>
          <w:sz w:val="20"/>
          <w:szCs w:val="20"/>
        </w:rPr>
      </w:pPr>
      <w:r w:rsidRPr="00525F80">
        <w:rPr>
          <w:rFonts w:asciiTheme="minorHAnsi" w:hAnsiTheme="minorHAnsi" w:cstheme="minorHAnsi"/>
          <w:bCs/>
          <w:sz w:val="20"/>
          <w:szCs w:val="20"/>
        </w:rPr>
        <w:t>Pacient vyššího věku, obvykle starší 65 let a převážně nad 75 let, s komplexní chronickou nemocností</w:t>
      </w:r>
      <w:r w:rsidRPr="00525F80" w:rsidR="002F652F">
        <w:rPr>
          <w:rFonts w:asciiTheme="minorHAnsi" w:hAnsiTheme="minorHAnsi" w:cstheme="minorHAnsi"/>
          <w:bCs/>
          <w:sz w:val="20"/>
          <w:szCs w:val="20"/>
        </w:rPr>
        <w:t xml:space="preserve"> -</w:t>
      </w:r>
      <w:r w:rsidRPr="00525F80">
        <w:rPr>
          <w:rFonts w:asciiTheme="minorHAnsi" w:hAnsiTheme="minorHAnsi" w:cstheme="minorHAnsi"/>
          <w:bCs/>
          <w:sz w:val="20"/>
          <w:szCs w:val="20"/>
        </w:rPr>
        <w:t>polymorbiditou</w:t>
      </w:r>
      <w:r>
        <w:rPr>
          <w:rStyle w:val="FootnoteReference"/>
          <w:rFonts w:asciiTheme="minorHAnsi" w:hAnsiTheme="minorHAnsi" w:cstheme="minorHAnsi"/>
          <w:bCs/>
          <w:sz w:val="20"/>
          <w:szCs w:val="20"/>
        </w:rPr>
        <w:footnoteReference w:id="9"/>
      </w:r>
      <w:r w:rsidRPr="00525F80">
        <w:rPr>
          <w:rFonts w:asciiTheme="minorHAnsi" w:hAnsiTheme="minorHAnsi" w:cstheme="minorHAnsi"/>
          <w:bCs/>
          <w:sz w:val="20"/>
          <w:szCs w:val="20"/>
        </w:rPr>
        <w:t xml:space="preserve"> často doprovázenou polypragmazií</w:t>
      </w:r>
      <w:r>
        <w:rPr>
          <w:rStyle w:val="FootnoteReference"/>
          <w:rFonts w:asciiTheme="minorHAnsi" w:hAnsiTheme="minorHAnsi" w:cstheme="minorHAnsi"/>
          <w:bCs/>
          <w:sz w:val="20"/>
          <w:szCs w:val="20"/>
        </w:rPr>
        <w:footnoteReference w:id="10"/>
      </w:r>
      <w:r w:rsidRPr="00525F80" w:rsidR="00623805">
        <w:rPr>
          <w:rFonts w:asciiTheme="minorHAnsi" w:hAnsiTheme="minorHAnsi" w:cstheme="minorHAnsi"/>
          <w:bCs/>
          <w:sz w:val="20"/>
          <w:szCs w:val="20"/>
        </w:rPr>
        <w:t xml:space="preserve"> </w:t>
      </w:r>
      <w:r w:rsidRPr="00525F80">
        <w:rPr>
          <w:rFonts w:asciiTheme="minorHAnsi" w:hAnsiTheme="minorHAnsi" w:cstheme="minorHAnsi"/>
          <w:bCs/>
          <w:sz w:val="20"/>
          <w:szCs w:val="20"/>
        </w:rPr>
        <w:t>a geriatrickými syndromy, resp. rizikem jejich rozvoje.</w:t>
      </w:r>
    </w:p>
    <w:p w:rsidR="009F5411" w:rsidRPr="00525F80" w:rsidP="00427963" w14:paraId="002854E5" w14:textId="77777777">
      <w:pPr>
        <w:rPr>
          <w:rFonts w:asciiTheme="minorHAnsi" w:hAnsiTheme="minorHAnsi" w:cstheme="minorHAnsi"/>
          <w:b/>
        </w:rPr>
      </w:pPr>
    </w:p>
    <w:p w:rsidR="009F5411" w:rsidRPr="00525F80" w:rsidP="00427963" w14:paraId="04FFD6A3" w14:textId="77777777">
      <w:pPr>
        <w:rPr>
          <w:rFonts w:asciiTheme="minorHAnsi" w:hAnsiTheme="minorHAnsi" w:cstheme="minorHAnsi"/>
          <w:b/>
        </w:rPr>
      </w:pPr>
    </w:p>
    <w:p w:rsidR="009F5411" w:rsidRPr="00525F80" w:rsidP="00427963" w14:paraId="0087968A" w14:textId="3275014C">
      <w:pPr>
        <w:rPr>
          <w:rFonts w:asciiTheme="minorHAnsi" w:hAnsiTheme="minorHAnsi" w:cstheme="minorHAnsi"/>
          <w:b/>
          <w:sz w:val="20"/>
          <w:szCs w:val="20"/>
        </w:rPr>
      </w:pPr>
      <w:r w:rsidRPr="00525F80">
        <w:rPr>
          <w:rFonts w:asciiTheme="minorHAnsi" w:hAnsiTheme="minorHAnsi" w:cstheme="minorHAnsi"/>
          <w:b/>
          <w:sz w:val="20"/>
          <w:szCs w:val="20"/>
        </w:rPr>
        <w:t>ORPHA kódy</w:t>
      </w:r>
    </w:p>
    <w:p w:rsidR="00A03DFE" w:rsidP="00525F80" w14:paraId="15295AA1" w14:textId="77777777">
      <w:pPr>
        <w:ind w:left="4245"/>
        <w:jc w:val="both"/>
        <w:rPr>
          <w:rFonts w:asciiTheme="minorHAnsi" w:hAnsiTheme="minorHAnsi" w:cstheme="minorHAnsi"/>
          <w:sz w:val="21"/>
          <w:szCs w:val="21"/>
        </w:rPr>
      </w:pPr>
      <w:r w:rsidRPr="00525F80">
        <w:rPr>
          <w:rFonts w:asciiTheme="minorHAnsi" w:hAnsiTheme="minorHAnsi" w:cstheme="minorHAnsi"/>
          <w:sz w:val="21"/>
          <w:szCs w:val="21"/>
        </w:rPr>
        <w:t xml:space="preserve">Jedinečné identifikátory  používané k označení </w:t>
      </w:r>
    </w:p>
    <w:p w:rsidR="00223876" w:rsidRPr="00525F80" w:rsidP="00525F80" w14:paraId="46FD28D5" w14:textId="515DC6F8">
      <w:pPr>
        <w:ind w:left="4245"/>
        <w:jc w:val="both"/>
        <w:rPr>
          <w:rFonts w:asciiTheme="minorHAnsi" w:hAnsiTheme="minorHAnsi" w:cstheme="minorHAnsi"/>
          <w:b/>
        </w:rPr>
      </w:pPr>
      <w:r>
        <w:rPr>
          <w:rFonts w:asciiTheme="minorHAnsi" w:hAnsiTheme="minorHAnsi" w:cstheme="minorHAnsi"/>
          <w:sz w:val="21"/>
          <w:szCs w:val="21"/>
        </w:rPr>
        <w:t xml:space="preserve">a </w:t>
      </w:r>
      <w:r w:rsidRPr="00525F80" w:rsidR="00525F80">
        <w:rPr>
          <w:rFonts w:asciiTheme="minorHAnsi" w:hAnsiTheme="minorHAnsi" w:cstheme="minorHAnsi"/>
          <w:sz w:val="21"/>
          <w:szCs w:val="21"/>
        </w:rPr>
        <w:t>klasifikaci vzácných onemocnění v databázi Orphanet.</w:t>
      </w:r>
    </w:p>
    <w:p w:rsidR="009F5411" w:rsidRPr="00525F80" w:rsidP="00427963" w14:paraId="5AD71E95" w14:textId="77777777">
      <w:pPr>
        <w:rPr>
          <w:rFonts w:asciiTheme="minorHAnsi" w:hAnsiTheme="minorHAnsi" w:cstheme="minorHAnsi"/>
          <w:b/>
        </w:rPr>
      </w:pPr>
    </w:p>
    <w:p w:rsidR="009F5411" w:rsidRPr="00525F80" w:rsidP="00427963" w14:paraId="37E7496B" w14:textId="77777777">
      <w:pPr>
        <w:rPr>
          <w:rFonts w:asciiTheme="minorHAnsi" w:hAnsiTheme="minorHAnsi" w:cstheme="minorHAnsi"/>
          <w:b/>
        </w:rPr>
      </w:pPr>
    </w:p>
    <w:p w:rsidR="00B70D43" w:rsidRPr="00525F80" w:rsidP="00427963" w14:paraId="372BC136" w14:textId="77777777">
      <w:pPr>
        <w:rPr>
          <w:rFonts w:asciiTheme="minorHAnsi" w:hAnsiTheme="minorHAnsi" w:cstheme="minorHAnsi"/>
          <w:b/>
        </w:rPr>
      </w:pPr>
    </w:p>
    <w:p w:rsidR="00524511" w:rsidRPr="00525F80" w:rsidP="00427963" w14:paraId="4913115D" w14:textId="01D724A0">
      <w:pPr>
        <w:rPr>
          <w:rFonts w:asciiTheme="minorHAnsi" w:hAnsiTheme="minorHAnsi" w:cstheme="minorHAnsi"/>
          <w:sz w:val="20"/>
          <w:szCs w:val="20"/>
        </w:rPr>
      </w:pPr>
    </w:p>
    <w:p w:rsidR="004201B5" w:rsidRPr="002B24B0" w:rsidP="004201B5" w14:paraId="19798998" w14:textId="77777777">
      <w:pPr>
        <w:rPr>
          <w:rFonts w:asciiTheme="minorHAnsi" w:hAnsiTheme="minorHAnsi" w:cstheme="minorHAnsi"/>
          <w:b/>
        </w:rPr>
      </w:pPr>
      <w:r w:rsidRPr="002B24B0">
        <w:rPr>
          <w:rFonts w:asciiTheme="minorHAnsi" w:hAnsiTheme="minorHAnsi" w:cstheme="minorHAnsi"/>
          <w:b/>
        </w:rPr>
        <w:t>Seznam obrázků</w:t>
      </w:r>
    </w:p>
    <w:p w:rsidR="004201B5" w:rsidRPr="002B24B0" w:rsidP="004201B5" w14:paraId="66A05798"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1</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4201B5" w:rsidRPr="002B24B0" w:rsidP="004201B5" w14:paraId="304D5815" w14:textId="77777777">
      <w:pPr>
        <w:rPr>
          <w:rFonts w:asciiTheme="minorHAnsi" w:hAnsiTheme="minorHAnsi" w:cstheme="minorHAnsi"/>
        </w:rPr>
      </w:pPr>
      <w:r w:rsidRPr="002B24B0">
        <w:rPr>
          <w:rFonts w:asciiTheme="minorHAnsi" w:hAnsiTheme="minorHAnsi" w:cstheme="minorHAnsi"/>
        </w:rPr>
        <w:t>Obr. č. 2: Schéma realizační struktury</w:t>
      </w:r>
    </w:p>
    <w:p w:rsidR="004201B5" w:rsidRPr="002B24B0" w:rsidP="004201B5" w14:paraId="2238ECC1" w14:textId="77777777">
      <w:pPr>
        <w:rPr>
          <w:rFonts w:asciiTheme="minorHAnsi" w:hAnsiTheme="minorHAnsi" w:cstheme="minorHAnsi"/>
          <w:b/>
        </w:rPr>
      </w:pPr>
    </w:p>
    <w:p w:rsidR="004201B5" w:rsidRPr="002B24B0" w:rsidP="004201B5" w14:paraId="7CDF7AC1" w14:textId="77777777">
      <w:pPr>
        <w:rPr>
          <w:rFonts w:asciiTheme="minorHAnsi" w:hAnsiTheme="minorHAnsi" w:cstheme="minorHAnsi"/>
          <w:b/>
        </w:rPr>
      </w:pPr>
      <w:r w:rsidRPr="002B24B0">
        <w:rPr>
          <w:rFonts w:asciiTheme="minorHAnsi" w:hAnsiTheme="minorHAnsi" w:cstheme="minorHAnsi"/>
          <w:b/>
        </w:rPr>
        <w:t>Seznam tabulek</w:t>
      </w:r>
    </w:p>
    <w:p w:rsidR="004201B5" w:rsidRPr="002B24B0" w:rsidP="004201B5" w14:paraId="24754BBB"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4201B5" w:rsidRPr="002B24B0" w:rsidP="004201B5" w14:paraId="42E70419"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4201B5" w:rsidRPr="002B24B0" w:rsidP="004201B5" w14:paraId="339511A5"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4201B5" w:rsidRPr="002B24B0" w:rsidP="004201B5" w14:paraId="78D2A341"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4201B5" w:rsidP="004201B5" w14:paraId="43CDFD48"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4201B5" w:rsidRPr="002B24B0" w:rsidP="004201B5" w14:paraId="507A98FC" w14:textId="77777777">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0427963" w:rsidRPr="00525F80" w:rsidP="00B83CD4" w14:paraId="4C59B778" w14:textId="77777777">
      <w:pPr>
        <w:autoSpaceDE w:val="0"/>
        <w:autoSpaceDN w:val="0"/>
        <w:adjustRightInd w:val="0"/>
        <w:jc w:val="both"/>
        <w:rPr>
          <w:rFonts w:asciiTheme="minorHAnsi" w:hAnsiTheme="minorHAnsi" w:cstheme="minorHAnsi"/>
        </w:rPr>
      </w:pPr>
    </w:p>
    <w:sectPr w:rsidSect="0059493B">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43007633"/>
      <w:docPartObj>
        <w:docPartGallery w:val="Page Numbers (Bottom of Page)"/>
        <w:docPartUnique/>
      </w:docPartObj>
    </w:sdtPr>
    <w:sdtContent>
      <w:p w:rsidR="006D70BC" w:rsidP="00F411BD" w14:paraId="450E8C26" w14:textId="46345FAD">
        <w:pPr>
          <w:pStyle w:val="Footer"/>
          <w:tabs>
            <w:tab w:val="left" w:pos="5505"/>
          </w:tabs>
        </w:pPr>
        <w:r>
          <w:tab/>
        </w:r>
        <w:r>
          <w:tab/>
        </w:r>
      </w:p>
      <w:p w:rsidR="006D70BC" w:rsidP="002426F9" w14:paraId="1F26CD98" w14:textId="56948449">
        <w:pPr>
          <w:pStyle w:val="Footer"/>
          <w:jc w:val="center"/>
          <w:rPr>
            <w:rFonts w:asciiTheme="minorHAnsi" w:hAnsiTheme="minorHAnsi"/>
            <w:i/>
            <w:color w:val="1F497D" w:themeColor="text2"/>
            <w:sz w:val="20"/>
            <w:szCs w:val="20"/>
            <w:highlight w:val="lightGray"/>
          </w:rPr>
        </w:pPr>
        <w:r>
          <w:fldChar w:fldCharType="begin"/>
        </w:r>
        <w:r>
          <w:instrText>PAGE   \* MERGEFORMAT</w:instrText>
        </w:r>
        <w:r>
          <w:fldChar w:fldCharType="separate"/>
        </w:r>
        <w:r>
          <w:rPr>
            <w:noProof/>
          </w:rPr>
          <w:t>58</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AA3E05">
          <w:rPr>
            <w:rFonts w:asciiTheme="minorHAnsi" w:hAnsiTheme="minorHAnsi"/>
            <w:color w:val="1F497D" w:themeColor="text2"/>
            <w:sz w:val="22"/>
            <w:szCs w:val="22"/>
          </w:rPr>
          <w:t>1</w:t>
        </w:r>
        <w:r>
          <w:t xml:space="preserve">                               </w:t>
        </w:r>
        <w:r w:rsidRPr="00564925">
          <w:rPr>
            <w:rFonts w:asciiTheme="minorHAnsi" w:hAnsiTheme="minorHAnsi"/>
            <w:color w:val="1F497D" w:themeColor="text2"/>
            <w:sz w:val="22"/>
            <w:szCs w:val="22"/>
          </w:rPr>
          <w:t>Implementační plán č</w:t>
        </w:r>
        <w:r w:rsidRPr="00564925">
          <w:rPr>
            <w:rFonts w:asciiTheme="minorHAnsi" w:hAnsiTheme="minorHAnsi"/>
            <w:color w:val="1F497D" w:themeColor="text2"/>
            <w:sz w:val="22"/>
            <w:szCs w:val="22"/>
            <w:highlight w:val="lightGray"/>
          </w:rPr>
          <w:t>.</w:t>
        </w:r>
        <w:r w:rsidRPr="00564925">
          <w:rPr>
            <w:rFonts w:asciiTheme="minorHAnsi" w:hAnsiTheme="minorHAnsi"/>
            <w:color w:val="1F497D" w:themeColor="text2"/>
            <w:sz w:val="20"/>
            <w:szCs w:val="20"/>
            <w:highlight w:val="lightGray"/>
          </w:rPr>
          <w:t xml:space="preserve"> </w:t>
        </w:r>
        <w:r>
          <w:rPr>
            <w:rFonts w:asciiTheme="minorHAnsi" w:hAnsiTheme="minorHAnsi"/>
            <w:color w:val="1F497D" w:themeColor="text2"/>
            <w:sz w:val="20"/>
            <w:szCs w:val="20"/>
            <w:highlight w:val="lightGray"/>
          </w:rPr>
          <w:t>2.</w:t>
        </w:r>
        <w:r w:rsidR="000F5441">
          <w:rPr>
            <w:rFonts w:asciiTheme="minorHAnsi" w:hAnsiTheme="minorHAnsi"/>
            <w:color w:val="1F497D" w:themeColor="text2"/>
            <w:sz w:val="20"/>
            <w:szCs w:val="20"/>
            <w:highlight w:val="lightGray"/>
          </w:rPr>
          <w:t>5</w:t>
        </w:r>
      </w:p>
      <w:p w:rsidR="006D70BC" w:rsidRPr="00541FEA" w:rsidP="002426F9" w14:paraId="2EA9FF16" w14:textId="31D97E20">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 xml:space="preserve">Platnost od: </w:t>
        </w:r>
        <w:r w:rsidR="000F5441">
          <w:rPr>
            <w:rFonts w:asciiTheme="minorHAnsi" w:hAnsiTheme="minorHAnsi" w:cstheme="minorHAnsi"/>
            <w:color w:val="1F497D" w:themeColor="text2"/>
            <w:sz w:val="22"/>
            <w:szCs w:val="22"/>
          </w:rPr>
          <w:t>x.x2025</w:t>
        </w:r>
      </w:p>
      <w:p w:rsidR="006D70BC" w14:paraId="0B8F5F49" w14:textId="5C1BC678">
        <w:pPr>
          <w:pStyle w:val="Footer"/>
        </w:pPr>
      </w:p>
    </w:sdtContent>
  </w:sdt>
  <w:p w:rsidR="006D70BC" w:rsidRPr="00541FEA" w:rsidP="00696B0E" w14:paraId="30E0EAE3" w14:textId="26830624">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3E7F36" w:rsidP="006234D1" w14:paraId="0F0A7BE4" w14:textId="77777777">
      <w:r>
        <w:separator/>
      </w:r>
    </w:p>
  </w:footnote>
  <w:footnote w:type="continuationSeparator" w:id="1">
    <w:p w:rsidR="003E7F36" w:rsidP="006234D1" w14:paraId="425EAC86" w14:textId="77777777">
      <w:r>
        <w:continuationSeparator/>
      </w:r>
    </w:p>
  </w:footnote>
  <w:footnote w:type="continuationNotice" w:id="2">
    <w:p w:rsidR="003E7F36" w14:paraId="2E7D04D6" w14:textId="77777777"/>
  </w:footnote>
  <w:footnote w:id="3">
    <w:p w:rsidR="00466ED9" w14:paraId="32404182" w14:textId="77777777">
      <w:pPr>
        <w:pStyle w:val="FootnoteText"/>
      </w:pPr>
      <w:r>
        <w:rPr>
          <w:rStyle w:val="FootnoteReference"/>
        </w:rPr>
        <w:footnoteRef/>
      </w:r>
      <w:r>
        <w:t xml:space="preserve"> K 1.1.2025</w:t>
      </w:r>
    </w:p>
  </w:footnote>
  <w:footnote w:id="4">
    <w:p w:rsidR="004201B5" w:rsidP="004201B5" w14:paraId="31529C01"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5">
    <w:p w:rsidR="006D70BC" w:rsidRPr="00BA76A7" w:rsidP="00F96EA6" w14:paraId="19296C73"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6">
    <w:p w:rsidR="006D70BC" w:rsidRPr="00BA76A7" w:rsidP="00F96EA6" w14:paraId="6532301F"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i popis. </w:t>
      </w:r>
    </w:p>
  </w:footnote>
  <w:footnote w:id="7">
    <w:p w:rsidR="006D70BC" w:rsidRPr="009E28C4" w:rsidP="00F96EA6" w14:paraId="516D05E1"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8">
    <w:p w:rsidR="004201B5" w:rsidP="004201B5" w14:paraId="0C46A3C4" w14:textId="77777777">
      <w:pPr>
        <w:pStyle w:val="FootnoteText"/>
      </w:pPr>
      <w:r>
        <w:rPr>
          <w:rStyle w:val="FootnoteReference"/>
        </w:rPr>
        <w:footnoteRef/>
      </w:r>
      <w:r>
        <w:t xml:space="preserve"> Jednotný formulář je přílohou Strategického rámce Zdraví 2035</w:t>
      </w:r>
    </w:p>
  </w:footnote>
  <w:footnote w:id="9">
    <w:p w:rsidR="003816DF" w:rsidRPr="003816DF" w:rsidP="003816DF" w14:paraId="1D484767" w14:textId="1C525565">
      <w:pPr>
        <w:pStyle w:val="FootnoteText"/>
        <w:rPr>
          <w:rFonts w:asciiTheme="minorHAnsi" w:hAnsiTheme="minorHAnsi" w:cstheme="minorHAnsi"/>
          <w:sz w:val="18"/>
          <w:szCs w:val="18"/>
        </w:rPr>
      </w:pPr>
      <w:r w:rsidRPr="003816DF">
        <w:rPr>
          <w:rFonts w:asciiTheme="minorHAnsi" w:hAnsiTheme="minorHAnsi" w:cstheme="minorHAnsi"/>
          <w:sz w:val="18"/>
          <w:szCs w:val="18"/>
        </w:rPr>
        <w:footnoteRef/>
      </w:r>
      <w:r w:rsidRPr="003816DF">
        <w:rPr>
          <w:rFonts w:asciiTheme="minorHAnsi" w:hAnsiTheme="minorHAnsi" w:cstheme="minorHAnsi"/>
          <w:sz w:val="18"/>
          <w:szCs w:val="18"/>
        </w:rPr>
        <w:t xml:space="preserve"> Polymorbidita je stav, kdy pacient trpí více chronickými onemocněními současně, obvykle třemi a více. Tento stav je častý zejména u starších lidí, ale může postihnout i mladší osoby.</w:t>
      </w:r>
    </w:p>
    <w:p w:rsidR="003816DF" w14:paraId="3B2574BE" w14:textId="78E8059B">
      <w:pPr>
        <w:pStyle w:val="FootnoteText"/>
      </w:pPr>
    </w:p>
  </w:footnote>
  <w:footnote w:id="10">
    <w:p w:rsidR="00A03DFE" w14:paraId="1E7CFAB3" w14:textId="77777777">
      <w:pPr>
        <w:pStyle w:val="FootnoteText"/>
        <w:rPr>
          <w:rFonts w:asciiTheme="minorHAnsi" w:hAnsiTheme="minorHAnsi" w:cstheme="minorHAnsi"/>
          <w:sz w:val="18"/>
          <w:szCs w:val="18"/>
        </w:rPr>
      </w:pPr>
      <w:r>
        <w:rPr>
          <w:rStyle w:val="FootnoteReference"/>
        </w:rPr>
        <w:footnoteRef/>
      </w:r>
      <w:r>
        <w:t xml:space="preserve"> </w:t>
      </w:r>
      <w:r w:rsidRPr="00236E5C">
        <w:rPr>
          <w:rFonts w:asciiTheme="minorHAnsi" w:hAnsiTheme="minorHAnsi" w:cstheme="minorHAnsi"/>
          <w:sz w:val="18"/>
          <w:szCs w:val="18"/>
        </w:rPr>
        <w:t>Polypragmazie je stav, kdy pacient užívá více léků současně, obvykle pět a více</w:t>
      </w:r>
      <w:r w:rsidRPr="00623805">
        <w:rPr>
          <w:rFonts w:asciiTheme="minorHAnsi" w:hAnsiTheme="minorHAnsi" w:cstheme="minorHAnsi"/>
          <w:sz w:val="18"/>
          <w:szCs w:val="18"/>
        </w:rPr>
        <w:t xml:space="preserve">. </w:t>
      </w:r>
      <w:r w:rsidRPr="00236E5C">
        <w:rPr>
          <w:rFonts w:asciiTheme="minorHAnsi" w:hAnsiTheme="minorHAnsi" w:cstheme="minorHAnsi"/>
          <w:sz w:val="18"/>
          <w:szCs w:val="18"/>
        </w:rPr>
        <w:t xml:space="preserve">Tento jev je častý zejména u starších lidí </w:t>
      </w:r>
      <w:r>
        <w:rPr>
          <w:rFonts w:asciiTheme="minorHAnsi" w:hAnsiTheme="minorHAnsi" w:cstheme="minorHAnsi"/>
          <w:sz w:val="18"/>
          <w:szCs w:val="18"/>
        </w:rPr>
        <w:t xml:space="preserve">  </w:t>
      </w:r>
    </w:p>
    <w:p w:rsidR="00623805" w14:paraId="43D7B011" w14:textId="3CAB9B98">
      <w:pPr>
        <w:pStyle w:val="FootnoteText"/>
      </w:pPr>
      <w:r>
        <w:rPr>
          <w:rFonts w:asciiTheme="minorHAnsi" w:hAnsiTheme="minorHAnsi" w:cstheme="minorHAnsi"/>
          <w:sz w:val="18"/>
          <w:szCs w:val="18"/>
        </w:rPr>
        <w:t xml:space="preserve"> a </w:t>
      </w:r>
      <w:r w:rsidRPr="00236E5C">
        <w:rPr>
          <w:rFonts w:asciiTheme="minorHAnsi" w:hAnsiTheme="minorHAnsi" w:cstheme="minorHAnsi"/>
          <w:sz w:val="18"/>
          <w:szCs w:val="18"/>
        </w:rPr>
        <w:t>pacientů s chronickými onemocněními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70BC" w14:paraId="4A48E805" w14:textId="31D7CB7A">
    <w:pPr>
      <w:pStyle w:val="Header"/>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62720</wp:posOffset>
          </wp:positionV>
          <wp:extent cx="2800350" cy="276225"/>
          <wp:effectExtent l="0" t="0" r="0" b="9525"/>
          <wp:wrapSquare wrapText="bothSides"/>
          <wp:docPr id="77" name="obrázek 3"/>
          <wp:cNvGraphicFramePr/>
          <a:graphic xmlns:a="http://schemas.openxmlformats.org/drawingml/2006/main">
            <a:graphicData uri="http://schemas.openxmlformats.org/drawingml/2006/picture">
              <pic:pic xmlns:pic="http://schemas.openxmlformats.org/drawingml/2006/picture">
                <pic:nvPicPr>
                  <pic:cNvPr id="77"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sidR="00FF7055">
      <w:rPr>
        <w:noProof/>
      </w:rPr>
      <w:drawing>
        <wp:anchor distT="0" distB="0" distL="114300" distR="114300" simplePos="0" relativeHeight="251660288" behindDoc="0" locked="0" layoutInCell="1" allowOverlap="1">
          <wp:simplePos x="0" y="0"/>
          <wp:positionH relativeFrom="margin">
            <wp:posOffset>-416272</wp:posOffset>
          </wp:positionH>
          <wp:positionV relativeFrom="paragraph">
            <wp:posOffset>-119495</wp:posOffset>
          </wp:positionV>
          <wp:extent cx="2980690" cy="624840"/>
          <wp:effectExtent l="0" t="0" r="0" b="3810"/>
          <wp:wrapSquare wrapText="bothSides"/>
          <wp:docPr id="76" name="Obrázek 76"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Obrázek 8"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p>
  <w:p w:rsidR="006D70BC" w14:paraId="69F9D24B" w14:textId="67F6E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70BC" w:rsidP="00B70D43" w14:paraId="594B86E2" w14:textId="58AB03EC">
    <w:pPr>
      <w:pStyle w:val="Header"/>
      <w:jc w:val="right"/>
    </w:pP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78" name="obrázek 3"/>
          <wp:cNvGraphicFramePr/>
          <a:graphic xmlns:a="http://schemas.openxmlformats.org/drawingml/2006/main">
            <a:graphicData uri="http://schemas.openxmlformats.org/drawingml/2006/picture">
              <pic:pic xmlns:pic="http://schemas.openxmlformats.org/drawingml/2006/picture">
                <pic:nvPicPr>
                  <pic:cNvPr id="78"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C263174"/>
    <w:multiLevelType w:val="multilevel"/>
    <w:tmpl w:val="572A6040"/>
    <w:styleLink w:val="Aktulnseznam2"/>
    <w:lvl w:ilvl="0">
      <w:start w:val="1"/>
      <w:numFmt w:val="decimal"/>
      <w:lvlText w:val="%1."/>
      <w:lvlJc w:val="left"/>
      <w:pPr>
        <w:ind w:left="720" w:hanging="360"/>
      </w:pPr>
      <w:rPr>
        <w:rFonts w:hint="default"/>
      </w:rPr>
    </w:lvl>
    <w:lvl w:ilvl="1">
      <w:start w:val="5"/>
      <w:numFmt w:val="decimal"/>
      <w:isLgl/>
      <w:lvlText w:val="%1.%2."/>
      <w:lvlJc w:val="left"/>
      <w:pPr>
        <w:ind w:left="855" w:hanging="495"/>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440" w:hanging="108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1800" w:hanging="1440"/>
      </w:pPr>
      <w:rPr>
        <w:rFonts w:hint="default"/>
        <w:color w:val="000000" w:themeColor="text1"/>
      </w:rPr>
    </w:lvl>
  </w:abstractNum>
  <w:abstractNum w:abstractNumId="1">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2">
    <w:nsid w:val="39F76EC9"/>
    <w:multiLevelType w:val="multilevel"/>
    <w:tmpl w:val="572A6040"/>
    <w:lvl w:ilvl="0">
      <w:start w:val="1"/>
      <w:numFmt w:val="decimal"/>
      <w:lvlText w:val="%1."/>
      <w:lvlJc w:val="left"/>
      <w:pPr>
        <w:ind w:left="720" w:hanging="360"/>
      </w:pPr>
      <w:rPr>
        <w:rFonts w:hint="default"/>
      </w:rPr>
    </w:lvl>
    <w:lvl w:ilvl="1">
      <w:start w:val="5"/>
      <w:numFmt w:val="decimal"/>
      <w:isLgl/>
      <w:lvlText w:val="%1.%2."/>
      <w:lvlJc w:val="left"/>
      <w:pPr>
        <w:ind w:left="855" w:hanging="495"/>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440" w:hanging="108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1800" w:hanging="1440"/>
      </w:pPr>
      <w:rPr>
        <w:rFonts w:hint="default"/>
        <w:color w:val="000000" w:themeColor="text1"/>
      </w:rPr>
    </w:lvl>
  </w:abstractNum>
  <w:abstractNum w:abstractNumId="3">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07A152E"/>
    <w:multiLevelType w:val="hybridMultilevel"/>
    <w:tmpl w:val="5FF0F854"/>
    <w:styleLink w:val="Importovanstyl6"/>
    <w:lvl w:ilvl="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start w:val="1"/>
      <w:numFmt w:val="bullet"/>
      <w:lvlText w:val="o"/>
      <w:lvlJc w:val="left"/>
      <w:pPr>
        <w:ind w:left="21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start w:val="1"/>
      <w:numFmt w:val="bullet"/>
      <w:lvlText w:val="o"/>
      <w:lvlJc w:val="left"/>
      <w:pPr>
        <w:ind w:left="43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start w:val="1"/>
      <w:numFmt w:val="bullet"/>
      <w:lvlText w:val="o"/>
      <w:lvlJc w:val="left"/>
      <w:pPr>
        <w:ind w:left="64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nsid w:val="535A715F"/>
    <w:multiLevelType w:val="hybridMultilevel"/>
    <w:tmpl w:val="DBB89EA0"/>
    <w:lvl w:ilvl="0">
      <w:start w:val="2023"/>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57DB3061"/>
    <w:multiLevelType w:val="hybridMultilevel"/>
    <w:tmpl w:val="D196FE80"/>
    <w:lvl w:ilvl="0">
      <w:start w:val="2023"/>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9181849"/>
    <w:multiLevelType w:val="multilevel"/>
    <w:tmpl w:val="572A6040"/>
    <w:lvl w:ilvl="0">
      <w:start w:val="1"/>
      <w:numFmt w:val="decimal"/>
      <w:lvlText w:val="%1."/>
      <w:lvlJc w:val="left"/>
      <w:pPr>
        <w:ind w:left="720" w:hanging="360"/>
      </w:pPr>
      <w:rPr>
        <w:rFonts w:hint="default"/>
      </w:rPr>
    </w:lvl>
    <w:lvl w:ilvl="1">
      <w:start w:val="5"/>
      <w:numFmt w:val="decimal"/>
      <w:isLgl/>
      <w:lvlText w:val="%1.%2."/>
      <w:lvlJc w:val="left"/>
      <w:pPr>
        <w:ind w:left="855" w:hanging="495"/>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440" w:hanging="108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1800" w:hanging="1440"/>
      </w:pPr>
      <w:rPr>
        <w:rFonts w:hint="default"/>
        <w:color w:val="000000" w:themeColor="text1"/>
      </w:rPr>
    </w:lvl>
  </w:abstractNum>
  <w:abstractNum w:abstractNumId="9">
    <w:nsid w:val="6946786D"/>
    <w:multiLevelType w:val="multilevel"/>
    <w:tmpl w:val="572A6040"/>
    <w:styleLink w:val="Aktulnseznam1"/>
    <w:lvl w:ilvl="0">
      <w:start w:val="1"/>
      <w:numFmt w:val="decimal"/>
      <w:lvlText w:val="%1."/>
      <w:lvlJc w:val="left"/>
      <w:pPr>
        <w:ind w:left="720" w:hanging="360"/>
      </w:pPr>
      <w:rPr>
        <w:rFonts w:hint="default"/>
      </w:rPr>
    </w:lvl>
    <w:lvl w:ilvl="1">
      <w:start w:val="5"/>
      <w:numFmt w:val="decimal"/>
      <w:isLgl/>
      <w:lvlText w:val="%1.%2."/>
      <w:lvlJc w:val="left"/>
      <w:pPr>
        <w:ind w:left="855" w:hanging="495"/>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440" w:hanging="108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1800" w:hanging="1440"/>
      </w:pPr>
      <w:rPr>
        <w:rFonts w:hint="default"/>
        <w:color w:val="000000" w:themeColor="text1"/>
      </w:rPr>
    </w:lvl>
  </w:abstractNum>
  <w:abstractNum w:abstractNumId="10">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8"/>
  </w:num>
  <w:num w:numId="4">
    <w:abstractNumId w:val="1"/>
  </w:num>
  <w:num w:numId="5">
    <w:abstractNumId w:val="4"/>
  </w:num>
  <w:num w:numId="6">
    <w:abstractNumId w:val="5"/>
  </w:num>
  <w:num w:numId="7">
    <w:abstractNumId w:val="9"/>
  </w:num>
  <w:num w:numId="8">
    <w:abstractNumId w:val="0"/>
  </w:num>
  <w:num w:numId="9">
    <w:abstractNumId w:val="7"/>
  </w:num>
  <w:num w:numId="10">
    <w:abstractNumId w:val="6"/>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83"/>
    <w:rsid w:val="000006E6"/>
    <w:rsid w:val="0000073F"/>
    <w:rsid w:val="000007A6"/>
    <w:rsid w:val="00000FCD"/>
    <w:rsid w:val="0000175F"/>
    <w:rsid w:val="00001AB6"/>
    <w:rsid w:val="000021F8"/>
    <w:rsid w:val="000024CE"/>
    <w:rsid w:val="000037F7"/>
    <w:rsid w:val="00003B79"/>
    <w:rsid w:val="000049F0"/>
    <w:rsid w:val="00004E00"/>
    <w:rsid w:val="00004FAF"/>
    <w:rsid w:val="000055A3"/>
    <w:rsid w:val="000061CE"/>
    <w:rsid w:val="000067C3"/>
    <w:rsid w:val="0000696A"/>
    <w:rsid w:val="00006BC0"/>
    <w:rsid w:val="00007018"/>
    <w:rsid w:val="000070F6"/>
    <w:rsid w:val="0000721A"/>
    <w:rsid w:val="000074BC"/>
    <w:rsid w:val="000124FE"/>
    <w:rsid w:val="0001438B"/>
    <w:rsid w:val="00015481"/>
    <w:rsid w:val="0001600A"/>
    <w:rsid w:val="00016099"/>
    <w:rsid w:val="00016909"/>
    <w:rsid w:val="00016CE9"/>
    <w:rsid w:val="000171A5"/>
    <w:rsid w:val="00017526"/>
    <w:rsid w:val="00017908"/>
    <w:rsid w:val="00017ED9"/>
    <w:rsid w:val="00023049"/>
    <w:rsid w:val="00024A37"/>
    <w:rsid w:val="0002799C"/>
    <w:rsid w:val="00030210"/>
    <w:rsid w:val="00030699"/>
    <w:rsid w:val="000306AA"/>
    <w:rsid w:val="0003091A"/>
    <w:rsid w:val="00030E6B"/>
    <w:rsid w:val="00031090"/>
    <w:rsid w:val="00033B45"/>
    <w:rsid w:val="00037302"/>
    <w:rsid w:val="00037753"/>
    <w:rsid w:val="00041782"/>
    <w:rsid w:val="0004214F"/>
    <w:rsid w:val="0004231B"/>
    <w:rsid w:val="00042E98"/>
    <w:rsid w:val="0004317C"/>
    <w:rsid w:val="000436AB"/>
    <w:rsid w:val="0004551A"/>
    <w:rsid w:val="000463F7"/>
    <w:rsid w:val="00047450"/>
    <w:rsid w:val="00050284"/>
    <w:rsid w:val="00050DD9"/>
    <w:rsid w:val="000510E2"/>
    <w:rsid w:val="00051537"/>
    <w:rsid w:val="0005178E"/>
    <w:rsid w:val="000536B0"/>
    <w:rsid w:val="00054556"/>
    <w:rsid w:val="00054A26"/>
    <w:rsid w:val="00055708"/>
    <w:rsid w:val="00055D82"/>
    <w:rsid w:val="000568E9"/>
    <w:rsid w:val="00057C21"/>
    <w:rsid w:val="000611B9"/>
    <w:rsid w:val="0006126D"/>
    <w:rsid w:val="0006459D"/>
    <w:rsid w:val="00064709"/>
    <w:rsid w:val="00065D8D"/>
    <w:rsid w:val="00065F5B"/>
    <w:rsid w:val="00066117"/>
    <w:rsid w:val="0006746E"/>
    <w:rsid w:val="00070D3A"/>
    <w:rsid w:val="00071229"/>
    <w:rsid w:val="00072101"/>
    <w:rsid w:val="000732A2"/>
    <w:rsid w:val="00073981"/>
    <w:rsid w:val="00074A55"/>
    <w:rsid w:val="00075838"/>
    <w:rsid w:val="00075D29"/>
    <w:rsid w:val="000769A0"/>
    <w:rsid w:val="00080387"/>
    <w:rsid w:val="00080D55"/>
    <w:rsid w:val="000818D9"/>
    <w:rsid w:val="000836C1"/>
    <w:rsid w:val="00083B94"/>
    <w:rsid w:val="00084471"/>
    <w:rsid w:val="00084BB1"/>
    <w:rsid w:val="0008502A"/>
    <w:rsid w:val="00085DE1"/>
    <w:rsid w:val="00086045"/>
    <w:rsid w:val="00086586"/>
    <w:rsid w:val="000866C6"/>
    <w:rsid w:val="00087196"/>
    <w:rsid w:val="00087924"/>
    <w:rsid w:val="00090488"/>
    <w:rsid w:val="000928F3"/>
    <w:rsid w:val="00093A0E"/>
    <w:rsid w:val="00093D83"/>
    <w:rsid w:val="00094277"/>
    <w:rsid w:val="00095A9C"/>
    <w:rsid w:val="000973E6"/>
    <w:rsid w:val="000A0C65"/>
    <w:rsid w:val="000A12F2"/>
    <w:rsid w:val="000A1F02"/>
    <w:rsid w:val="000A2F29"/>
    <w:rsid w:val="000A3216"/>
    <w:rsid w:val="000A49CF"/>
    <w:rsid w:val="000A5108"/>
    <w:rsid w:val="000A657C"/>
    <w:rsid w:val="000A680A"/>
    <w:rsid w:val="000A6BEF"/>
    <w:rsid w:val="000A756E"/>
    <w:rsid w:val="000B0DDE"/>
    <w:rsid w:val="000B14AB"/>
    <w:rsid w:val="000B1C76"/>
    <w:rsid w:val="000B1DC0"/>
    <w:rsid w:val="000B29E3"/>
    <w:rsid w:val="000B3A4A"/>
    <w:rsid w:val="000B40CC"/>
    <w:rsid w:val="000B6DAD"/>
    <w:rsid w:val="000C0AF4"/>
    <w:rsid w:val="000C26A1"/>
    <w:rsid w:val="000C3C01"/>
    <w:rsid w:val="000C445F"/>
    <w:rsid w:val="000C4470"/>
    <w:rsid w:val="000C5428"/>
    <w:rsid w:val="000C601A"/>
    <w:rsid w:val="000D0AF2"/>
    <w:rsid w:val="000D0CB1"/>
    <w:rsid w:val="000D0E21"/>
    <w:rsid w:val="000D10BE"/>
    <w:rsid w:val="000D1E9F"/>
    <w:rsid w:val="000D23B7"/>
    <w:rsid w:val="000D35BE"/>
    <w:rsid w:val="000D48C9"/>
    <w:rsid w:val="000D5C3F"/>
    <w:rsid w:val="000D635B"/>
    <w:rsid w:val="000E06E9"/>
    <w:rsid w:val="000E0A30"/>
    <w:rsid w:val="000E134A"/>
    <w:rsid w:val="000E14A1"/>
    <w:rsid w:val="000E2300"/>
    <w:rsid w:val="000E3331"/>
    <w:rsid w:val="000E54E2"/>
    <w:rsid w:val="000E5615"/>
    <w:rsid w:val="000E6BF6"/>
    <w:rsid w:val="000E7396"/>
    <w:rsid w:val="000E7A9A"/>
    <w:rsid w:val="000F097E"/>
    <w:rsid w:val="000F20B5"/>
    <w:rsid w:val="000F4551"/>
    <w:rsid w:val="000F5441"/>
    <w:rsid w:val="000F63C2"/>
    <w:rsid w:val="000F75A3"/>
    <w:rsid w:val="001001EF"/>
    <w:rsid w:val="00100253"/>
    <w:rsid w:val="001014E7"/>
    <w:rsid w:val="0010188B"/>
    <w:rsid w:val="001026A1"/>
    <w:rsid w:val="00104B2D"/>
    <w:rsid w:val="001055AB"/>
    <w:rsid w:val="00105D7A"/>
    <w:rsid w:val="00110E7E"/>
    <w:rsid w:val="00111654"/>
    <w:rsid w:val="00111FB8"/>
    <w:rsid w:val="00113DFB"/>
    <w:rsid w:val="00114492"/>
    <w:rsid w:val="00115CF1"/>
    <w:rsid w:val="001165A2"/>
    <w:rsid w:val="0011701A"/>
    <w:rsid w:val="00117998"/>
    <w:rsid w:val="00120033"/>
    <w:rsid w:val="001202D6"/>
    <w:rsid w:val="00121377"/>
    <w:rsid w:val="0012145C"/>
    <w:rsid w:val="00121D4C"/>
    <w:rsid w:val="00121E7C"/>
    <w:rsid w:val="001228B0"/>
    <w:rsid w:val="00123E81"/>
    <w:rsid w:val="00125C74"/>
    <w:rsid w:val="00126B4D"/>
    <w:rsid w:val="00127B1F"/>
    <w:rsid w:val="00130644"/>
    <w:rsid w:val="00131A28"/>
    <w:rsid w:val="00131AA5"/>
    <w:rsid w:val="00132A6D"/>
    <w:rsid w:val="00134114"/>
    <w:rsid w:val="001342BC"/>
    <w:rsid w:val="00134408"/>
    <w:rsid w:val="00135619"/>
    <w:rsid w:val="00135E9E"/>
    <w:rsid w:val="00137C30"/>
    <w:rsid w:val="00137F25"/>
    <w:rsid w:val="001414AD"/>
    <w:rsid w:val="00141D02"/>
    <w:rsid w:val="001423B5"/>
    <w:rsid w:val="0014241A"/>
    <w:rsid w:val="001429AB"/>
    <w:rsid w:val="00145ED5"/>
    <w:rsid w:val="00146D04"/>
    <w:rsid w:val="00147ECC"/>
    <w:rsid w:val="00151899"/>
    <w:rsid w:val="00152330"/>
    <w:rsid w:val="001551F3"/>
    <w:rsid w:val="00156354"/>
    <w:rsid w:val="00156783"/>
    <w:rsid w:val="001569CA"/>
    <w:rsid w:val="00156BE5"/>
    <w:rsid w:val="0015701E"/>
    <w:rsid w:val="00160785"/>
    <w:rsid w:val="001612A9"/>
    <w:rsid w:val="001616A1"/>
    <w:rsid w:val="001631F8"/>
    <w:rsid w:val="0016382A"/>
    <w:rsid w:val="00163BC2"/>
    <w:rsid w:val="001656E3"/>
    <w:rsid w:val="001660C6"/>
    <w:rsid w:val="001664DF"/>
    <w:rsid w:val="00167791"/>
    <w:rsid w:val="00171978"/>
    <w:rsid w:val="00171F96"/>
    <w:rsid w:val="00173234"/>
    <w:rsid w:val="00173B7D"/>
    <w:rsid w:val="0017453E"/>
    <w:rsid w:val="00174E19"/>
    <w:rsid w:val="00174FEE"/>
    <w:rsid w:val="00176167"/>
    <w:rsid w:val="001764F1"/>
    <w:rsid w:val="00176686"/>
    <w:rsid w:val="00180D0A"/>
    <w:rsid w:val="00180F22"/>
    <w:rsid w:val="00180FF8"/>
    <w:rsid w:val="00181107"/>
    <w:rsid w:val="001835C1"/>
    <w:rsid w:val="00183F50"/>
    <w:rsid w:val="00183FDB"/>
    <w:rsid w:val="00185C2A"/>
    <w:rsid w:val="00190240"/>
    <w:rsid w:val="0019136B"/>
    <w:rsid w:val="001915DE"/>
    <w:rsid w:val="00192DD5"/>
    <w:rsid w:val="00192F36"/>
    <w:rsid w:val="001936F8"/>
    <w:rsid w:val="001937C8"/>
    <w:rsid w:val="001938DE"/>
    <w:rsid w:val="00195971"/>
    <w:rsid w:val="00195AC0"/>
    <w:rsid w:val="001A02DA"/>
    <w:rsid w:val="001A1C7A"/>
    <w:rsid w:val="001A299C"/>
    <w:rsid w:val="001A29BB"/>
    <w:rsid w:val="001A33EA"/>
    <w:rsid w:val="001A63C7"/>
    <w:rsid w:val="001A6565"/>
    <w:rsid w:val="001A7C75"/>
    <w:rsid w:val="001B0F54"/>
    <w:rsid w:val="001B3076"/>
    <w:rsid w:val="001B3FA7"/>
    <w:rsid w:val="001B41BC"/>
    <w:rsid w:val="001B485B"/>
    <w:rsid w:val="001B4D82"/>
    <w:rsid w:val="001B60D1"/>
    <w:rsid w:val="001B7D8D"/>
    <w:rsid w:val="001C1B6D"/>
    <w:rsid w:val="001C22C8"/>
    <w:rsid w:val="001C2EB9"/>
    <w:rsid w:val="001C339D"/>
    <w:rsid w:val="001C358C"/>
    <w:rsid w:val="001C3C42"/>
    <w:rsid w:val="001C403B"/>
    <w:rsid w:val="001C462C"/>
    <w:rsid w:val="001C4CC8"/>
    <w:rsid w:val="001C5393"/>
    <w:rsid w:val="001C7F20"/>
    <w:rsid w:val="001C7F7A"/>
    <w:rsid w:val="001D04B1"/>
    <w:rsid w:val="001D0B26"/>
    <w:rsid w:val="001D2538"/>
    <w:rsid w:val="001D2614"/>
    <w:rsid w:val="001D34D3"/>
    <w:rsid w:val="001D3964"/>
    <w:rsid w:val="001D3B85"/>
    <w:rsid w:val="001D4F91"/>
    <w:rsid w:val="001D5559"/>
    <w:rsid w:val="001D68F4"/>
    <w:rsid w:val="001D721B"/>
    <w:rsid w:val="001D7D8D"/>
    <w:rsid w:val="001D7EAC"/>
    <w:rsid w:val="001E07DC"/>
    <w:rsid w:val="001E12B4"/>
    <w:rsid w:val="001E1628"/>
    <w:rsid w:val="001E16C3"/>
    <w:rsid w:val="001E2A8B"/>
    <w:rsid w:val="001E3856"/>
    <w:rsid w:val="001E3FF8"/>
    <w:rsid w:val="001E42EB"/>
    <w:rsid w:val="001E4335"/>
    <w:rsid w:val="001E4B70"/>
    <w:rsid w:val="001E5665"/>
    <w:rsid w:val="001E586F"/>
    <w:rsid w:val="001E5C75"/>
    <w:rsid w:val="001F0419"/>
    <w:rsid w:val="001F0F9D"/>
    <w:rsid w:val="001F3705"/>
    <w:rsid w:val="001F440E"/>
    <w:rsid w:val="001F5F9A"/>
    <w:rsid w:val="001F7C14"/>
    <w:rsid w:val="002008F0"/>
    <w:rsid w:val="002009B2"/>
    <w:rsid w:val="00202159"/>
    <w:rsid w:val="0020311B"/>
    <w:rsid w:val="002038F1"/>
    <w:rsid w:val="0020467E"/>
    <w:rsid w:val="00204F33"/>
    <w:rsid w:val="00205428"/>
    <w:rsid w:val="00211725"/>
    <w:rsid w:val="002117C9"/>
    <w:rsid w:val="0021253F"/>
    <w:rsid w:val="00212B76"/>
    <w:rsid w:val="00212DAB"/>
    <w:rsid w:val="00212E3C"/>
    <w:rsid w:val="00213146"/>
    <w:rsid w:val="00214046"/>
    <w:rsid w:val="002150DD"/>
    <w:rsid w:val="00215F12"/>
    <w:rsid w:val="002169F7"/>
    <w:rsid w:val="00217197"/>
    <w:rsid w:val="00220AA9"/>
    <w:rsid w:val="00221967"/>
    <w:rsid w:val="002223DF"/>
    <w:rsid w:val="00222D9C"/>
    <w:rsid w:val="00222F6A"/>
    <w:rsid w:val="00223876"/>
    <w:rsid w:val="00223C1F"/>
    <w:rsid w:val="00224801"/>
    <w:rsid w:val="00224958"/>
    <w:rsid w:val="00225CF4"/>
    <w:rsid w:val="00226455"/>
    <w:rsid w:val="00226ABB"/>
    <w:rsid w:val="00227966"/>
    <w:rsid w:val="00227F2E"/>
    <w:rsid w:val="00230B56"/>
    <w:rsid w:val="00232D27"/>
    <w:rsid w:val="00233DED"/>
    <w:rsid w:val="002349CA"/>
    <w:rsid w:val="00235D7E"/>
    <w:rsid w:val="00236668"/>
    <w:rsid w:val="00236E5C"/>
    <w:rsid w:val="0023765C"/>
    <w:rsid w:val="002426F9"/>
    <w:rsid w:val="002430B1"/>
    <w:rsid w:val="002435FD"/>
    <w:rsid w:val="00244B0E"/>
    <w:rsid w:val="00245276"/>
    <w:rsid w:val="00246E17"/>
    <w:rsid w:val="0024762C"/>
    <w:rsid w:val="00252DB8"/>
    <w:rsid w:val="00252E5D"/>
    <w:rsid w:val="00253983"/>
    <w:rsid w:val="00253BB5"/>
    <w:rsid w:val="00253D74"/>
    <w:rsid w:val="00253F26"/>
    <w:rsid w:val="0025605D"/>
    <w:rsid w:val="00256918"/>
    <w:rsid w:val="00256B5F"/>
    <w:rsid w:val="00257453"/>
    <w:rsid w:val="00260B32"/>
    <w:rsid w:val="00261BA4"/>
    <w:rsid w:val="00261C01"/>
    <w:rsid w:val="002622F1"/>
    <w:rsid w:val="00262EF4"/>
    <w:rsid w:val="00265B27"/>
    <w:rsid w:val="0026746D"/>
    <w:rsid w:val="0026780C"/>
    <w:rsid w:val="00270035"/>
    <w:rsid w:val="002739E2"/>
    <w:rsid w:val="00273BB1"/>
    <w:rsid w:val="00274D77"/>
    <w:rsid w:val="00276441"/>
    <w:rsid w:val="00276BAC"/>
    <w:rsid w:val="00280476"/>
    <w:rsid w:val="00281EAB"/>
    <w:rsid w:val="0028367D"/>
    <w:rsid w:val="002838B2"/>
    <w:rsid w:val="002841C7"/>
    <w:rsid w:val="00284C95"/>
    <w:rsid w:val="00285886"/>
    <w:rsid w:val="002867EC"/>
    <w:rsid w:val="00286BE3"/>
    <w:rsid w:val="00286C07"/>
    <w:rsid w:val="0028744E"/>
    <w:rsid w:val="00290D5E"/>
    <w:rsid w:val="00291600"/>
    <w:rsid w:val="00293791"/>
    <w:rsid w:val="00294C88"/>
    <w:rsid w:val="00294DD7"/>
    <w:rsid w:val="00296531"/>
    <w:rsid w:val="00297AFC"/>
    <w:rsid w:val="00297B52"/>
    <w:rsid w:val="002A029B"/>
    <w:rsid w:val="002A0B1A"/>
    <w:rsid w:val="002A2121"/>
    <w:rsid w:val="002A232B"/>
    <w:rsid w:val="002A320E"/>
    <w:rsid w:val="002A4057"/>
    <w:rsid w:val="002A69A4"/>
    <w:rsid w:val="002A7F5F"/>
    <w:rsid w:val="002B0729"/>
    <w:rsid w:val="002B07F1"/>
    <w:rsid w:val="002B0EBD"/>
    <w:rsid w:val="002B1616"/>
    <w:rsid w:val="002B178A"/>
    <w:rsid w:val="002B1FFD"/>
    <w:rsid w:val="002B24B0"/>
    <w:rsid w:val="002B2F91"/>
    <w:rsid w:val="002B3437"/>
    <w:rsid w:val="002B51C0"/>
    <w:rsid w:val="002B56C3"/>
    <w:rsid w:val="002B6F2B"/>
    <w:rsid w:val="002B772D"/>
    <w:rsid w:val="002C01D3"/>
    <w:rsid w:val="002C08A3"/>
    <w:rsid w:val="002C18DB"/>
    <w:rsid w:val="002C3D1F"/>
    <w:rsid w:val="002C4182"/>
    <w:rsid w:val="002C4AFC"/>
    <w:rsid w:val="002C5708"/>
    <w:rsid w:val="002C7240"/>
    <w:rsid w:val="002C7A22"/>
    <w:rsid w:val="002C7B43"/>
    <w:rsid w:val="002D0B4B"/>
    <w:rsid w:val="002D11E0"/>
    <w:rsid w:val="002D28A8"/>
    <w:rsid w:val="002D3495"/>
    <w:rsid w:val="002D34EF"/>
    <w:rsid w:val="002D367B"/>
    <w:rsid w:val="002D3FC7"/>
    <w:rsid w:val="002D4101"/>
    <w:rsid w:val="002D4E4C"/>
    <w:rsid w:val="002D4EA5"/>
    <w:rsid w:val="002D5988"/>
    <w:rsid w:val="002D7B65"/>
    <w:rsid w:val="002E0211"/>
    <w:rsid w:val="002E19F8"/>
    <w:rsid w:val="002E2404"/>
    <w:rsid w:val="002E2E87"/>
    <w:rsid w:val="002E3923"/>
    <w:rsid w:val="002E3AD8"/>
    <w:rsid w:val="002E3C3B"/>
    <w:rsid w:val="002E6980"/>
    <w:rsid w:val="002F17B6"/>
    <w:rsid w:val="002F1AAC"/>
    <w:rsid w:val="002F3C46"/>
    <w:rsid w:val="002F59A2"/>
    <w:rsid w:val="002F5D31"/>
    <w:rsid w:val="002F652F"/>
    <w:rsid w:val="002F6581"/>
    <w:rsid w:val="00301489"/>
    <w:rsid w:val="0030266D"/>
    <w:rsid w:val="0030394F"/>
    <w:rsid w:val="0030433D"/>
    <w:rsid w:val="00305124"/>
    <w:rsid w:val="00306737"/>
    <w:rsid w:val="00307461"/>
    <w:rsid w:val="003103A2"/>
    <w:rsid w:val="0031089B"/>
    <w:rsid w:val="00311C2D"/>
    <w:rsid w:val="00311CC1"/>
    <w:rsid w:val="00312D38"/>
    <w:rsid w:val="003135DE"/>
    <w:rsid w:val="00313C16"/>
    <w:rsid w:val="00313FEE"/>
    <w:rsid w:val="00314384"/>
    <w:rsid w:val="00314EEA"/>
    <w:rsid w:val="0031547F"/>
    <w:rsid w:val="003165E1"/>
    <w:rsid w:val="003211C3"/>
    <w:rsid w:val="00321F1E"/>
    <w:rsid w:val="0032369C"/>
    <w:rsid w:val="00323B7E"/>
    <w:rsid w:val="00324A68"/>
    <w:rsid w:val="00325529"/>
    <w:rsid w:val="003271F4"/>
    <w:rsid w:val="00327268"/>
    <w:rsid w:val="0033049A"/>
    <w:rsid w:val="003317E8"/>
    <w:rsid w:val="00331BD3"/>
    <w:rsid w:val="00333DBD"/>
    <w:rsid w:val="003340D1"/>
    <w:rsid w:val="00334DD6"/>
    <w:rsid w:val="003351A8"/>
    <w:rsid w:val="00337432"/>
    <w:rsid w:val="0034008C"/>
    <w:rsid w:val="00340710"/>
    <w:rsid w:val="00341C97"/>
    <w:rsid w:val="00341F99"/>
    <w:rsid w:val="00341F9E"/>
    <w:rsid w:val="00344C60"/>
    <w:rsid w:val="003502E4"/>
    <w:rsid w:val="00353648"/>
    <w:rsid w:val="003539ED"/>
    <w:rsid w:val="00353A20"/>
    <w:rsid w:val="00356F13"/>
    <w:rsid w:val="0036029F"/>
    <w:rsid w:val="0036094D"/>
    <w:rsid w:val="00362CE7"/>
    <w:rsid w:val="00363120"/>
    <w:rsid w:val="00370570"/>
    <w:rsid w:val="003708BE"/>
    <w:rsid w:val="00370CFC"/>
    <w:rsid w:val="00370D60"/>
    <w:rsid w:val="00370FDA"/>
    <w:rsid w:val="00371E45"/>
    <w:rsid w:val="00372C35"/>
    <w:rsid w:val="00372C44"/>
    <w:rsid w:val="00372F22"/>
    <w:rsid w:val="0037391A"/>
    <w:rsid w:val="00374354"/>
    <w:rsid w:val="003751A6"/>
    <w:rsid w:val="003754E9"/>
    <w:rsid w:val="0037612A"/>
    <w:rsid w:val="0037659A"/>
    <w:rsid w:val="0038039D"/>
    <w:rsid w:val="00380C34"/>
    <w:rsid w:val="00380ECA"/>
    <w:rsid w:val="0038135D"/>
    <w:rsid w:val="003816DF"/>
    <w:rsid w:val="00381B4D"/>
    <w:rsid w:val="00381DF3"/>
    <w:rsid w:val="00382912"/>
    <w:rsid w:val="00382AC6"/>
    <w:rsid w:val="003834B3"/>
    <w:rsid w:val="00383C9C"/>
    <w:rsid w:val="00383EE2"/>
    <w:rsid w:val="00384D21"/>
    <w:rsid w:val="00384F05"/>
    <w:rsid w:val="0038503D"/>
    <w:rsid w:val="00386243"/>
    <w:rsid w:val="0038672B"/>
    <w:rsid w:val="0038683A"/>
    <w:rsid w:val="00387F8E"/>
    <w:rsid w:val="003901DE"/>
    <w:rsid w:val="0039080F"/>
    <w:rsid w:val="0039087C"/>
    <w:rsid w:val="003910E5"/>
    <w:rsid w:val="00391692"/>
    <w:rsid w:val="003937AC"/>
    <w:rsid w:val="00393C89"/>
    <w:rsid w:val="00393FB7"/>
    <w:rsid w:val="00394830"/>
    <w:rsid w:val="00394E0B"/>
    <w:rsid w:val="0039500B"/>
    <w:rsid w:val="003959E3"/>
    <w:rsid w:val="00395D41"/>
    <w:rsid w:val="003969DD"/>
    <w:rsid w:val="00396A27"/>
    <w:rsid w:val="00397916"/>
    <w:rsid w:val="00397E65"/>
    <w:rsid w:val="003A14F4"/>
    <w:rsid w:val="003A1E64"/>
    <w:rsid w:val="003A1EC6"/>
    <w:rsid w:val="003A2DD8"/>
    <w:rsid w:val="003A3DBF"/>
    <w:rsid w:val="003A5311"/>
    <w:rsid w:val="003A615C"/>
    <w:rsid w:val="003A6763"/>
    <w:rsid w:val="003A6B2C"/>
    <w:rsid w:val="003A6D84"/>
    <w:rsid w:val="003A7D8C"/>
    <w:rsid w:val="003B02C4"/>
    <w:rsid w:val="003B1031"/>
    <w:rsid w:val="003B1CE4"/>
    <w:rsid w:val="003B1E32"/>
    <w:rsid w:val="003B397E"/>
    <w:rsid w:val="003B3DF7"/>
    <w:rsid w:val="003B78CD"/>
    <w:rsid w:val="003B7BA5"/>
    <w:rsid w:val="003C0C5F"/>
    <w:rsid w:val="003C19DE"/>
    <w:rsid w:val="003C2104"/>
    <w:rsid w:val="003C2192"/>
    <w:rsid w:val="003C481A"/>
    <w:rsid w:val="003C56B5"/>
    <w:rsid w:val="003C5F82"/>
    <w:rsid w:val="003C6633"/>
    <w:rsid w:val="003C685E"/>
    <w:rsid w:val="003D01DC"/>
    <w:rsid w:val="003D3B8E"/>
    <w:rsid w:val="003D7A50"/>
    <w:rsid w:val="003E0BB1"/>
    <w:rsid w:val="003E1F12"/>
    <w:rsid w:val="003E4083"/>
    <w:rsid w:val="003E48EF"/>
    <w:rsid w:val="003E4E0D"/>
    <w:rsid w:val="003E6C4D"/>
    <w:rsid w:val="003E7D3C"/>
    <w:rsid w:val="003E7F36"/>
    <w:rsid w:val="003F0146"/>
    <w:rsid w:val="003F09B8"/>
    <w:rsid w:val="003F0BF8"/>
    <w:rsid w:val="003F0E71"/>
    <w:rsid w:val="003F1A50"/>
    <w:rsid w:val="003F2A4B"/>
    <w:rsid w:val="003F5115"/>
    <w:rsid w:val="003F5C86"/>
    <w:rsid w:val="003F6244"/>
    <w:rsid w:val="003F6858"/>
    <w:rsid w:val="003F69B9"/>
    <w:rsid w:val="00400A88"/>
    <w:rsid w:val="0040573E"/>
    <w:rsid w:val="00406DEA"/>
    <w:rsid w:val="00407113"/>
    <w:rsid w:val="00407CF2"/>
    <w:rsid w:val="0041001D"/>
    <w:rsid w:val="004105E9"/>
    <w:rsid w:val="004141B2"/>
    <w:rsid w:val="00414378"/>
    <w:rsid w:val="00415454"/>
    <w:rsid w:val="004201B5"/>
    <w:rsid w:val="0042043D"/>
    <w:rsid w:val="0042276A"/>
    <w:rsid w:val="00423547"/>
    <w:rsid w:val="004238FA"/>
    <w:rsid w:val="00423A61"/>
    <w:rsid w:val="00425107"/>
    <w:rsid w:val="00425AB5"/>
    <w:rsid w:val="00425AED"/>
    <w:rsid w:val="0042669A"/>
    <w:rsid w:val="004266E3"/>
    <w:rsid w:val="00427963"/>
    <w:rsid w:val="004300C8"/>
    <w:rsid w:val="00430120"/>
    <w:rsid w:val="00433647"/>
    <w:rsid w:val="00433D8B"/>
    <w:rsid w:val="004345EF"/>
    <w:rsid w:val="0043578C"/>
    <w:rsid w:val="00436442"/>
    <w:rsid w:val="00437D3B"/>
    <w:rsid w:val="004427AF"/>
    <w:rsid w:val="00443D3E"/>
    <w:rsid w:val="00445819"/>
    <w:rsid w:val="00445FE9"/>
    <w:rsid w:val="0044791E"/>
    <w:rsid w:val="00447DE1"/>
    <w:rsid w:val="00450599"/>
    <w:rsid w:val="00450E31"/>
    <w:rsid w:val="0045160F"/>
    <w:rsid w:val="00452757"/>
    <w:rsid w:val="00452E3F"/>
    <w:rsid w:val="004542D1"/>
    <w:rsid w:val="00454C3E"/>
    <w:rsid w:val="00457836"/>
    <w:rsid w:val="004578C2"/>
    <w:rsid w:val="00457FCD"/>
    <w:rsid w:val="0046085D"/>
    <w:rsid w:val="00460BE6"/>
    <w:rsid w:val="0046153D"/>
    <w:rsid w:val="00461857"/>
    <w:rsid w:val="00461CF2"/>
    <w:rsid w:val="00464D53"/>
    <w:rsid w:val="00464F4A"/>
    <w:rsid w:val="0046532C"/>
    <w:rsid w:val="004665A6"/>
    <w:rsid w:val="00466ED9"/>
    <w:rsid w:val="00467696"/>
    <w:rsid w:val="00471650"/>
    <w:rsid w:val="00471767"/>
    <w:rsid w:val="00473ECD"/>
    <w:rsid w:val="00474346"/>
    <w:rsid w:val="00474B00"/>
    <w:rsid w:val="00475061"/>
    <w:rsid w:val="00475101"/>
    <w:rsid w:val="00476109"/>
    <w:rsid w:val="00476A68"/>
    <w:rsid w:val="00477101"/>
    <w:rsid w:val="00482455"/>
    <w:rsid w:val="00482AA1"/>
    <w:rsid w:val="00482C4F"/>
    <w:rsid w:val="00483039"/>
    <w:rsid w:val="004831B2"/>
    <w:rsid w:val="00483C1D"/>
    <w:rsid w:val="004844ED"/>
    <w:rsid w:val="004853C7"/>
    <w:rsid w:val="00491C19"/>
    <w:rsid w:val="00492CCC"/>
    <w:rsid w:val="00493E55"/>
    <w:rsid w:val="004941B8"/>
    <w:rsid w:val="004951D5"/>
    <w:rsid w:val="00495311"/>
    <w:rsid w:val="00495D07"/>
    <w:rsid w:val="004A0960"/>
    <w:rsid w:val="004A1562"/>
    <w:rsid w:val="004A172D"/>
    <w:rsid w:val="004A1B2F"/>
    <w:rsid w:val="004A5DA1"/>
    <w:rsid w:val="004A63F3"/>
    <w:rsid w:val="004A6BD0"/>
    <w:rsid w:val="004B029B"/>
    <w:rsid w:val="004B029C"/>
    <w:rsid w:val="004B09A6"/>
    <w:rsid w:val="004B15AF"/>
    <w:rsid w:val="004B264B"/>
    <w:rsid w:val="004B2EDE"/>
    <w:rsid w:val="004B303C"/>
    <w:rsid w:val="004B3417"/>
    <w:rsid w:val="004B395E"/>
    <w:rsid w:val="004B5ED5"/>
    <w:rsid w:val="004B7525"/>
    <w:rsid w:val="004B753C"/>
    <w:rsid w:val="004B777E"/>
    <w:rsid w:val="004C218A"/>
    <w:rsid w:val="004C2771"/>
    <w:rsid w:val="004C6331"/>
    <w:rsid w:val="004C77A3"/>
    <w:rsid w:val="004C7C18"/>
    <w:rsid w:val="004D1E13"/>
    <w:rsid w:val="004D1E62"/>
    <w:rsid w:val="004D2955"/>
    <w:rsid w:val="004D318E"/>
    <w:rsid w:val="004D3867"/>
    <w:rsid w:val="004D4976"/>
    <w:rsid w:val="004D5361"/>
    <w:rsid w:val="004D54DC"/>
    <w:rsid w:val="004D67D8"/>
    <w:rsid w:val="004D6892"/>
    <w:rsid w:val="004D7FED"/>
    <w:rsid w:val="004E1D76"/>
    <w:rsid w:val="004E36BD"/>
    <w:rsid w:val="004E4888"/>
    <w:rsid w:val="004E5257"/>
    <w:rsid w:val="004F1721"/>
    <w:rsid w:val="004F2AA0"/>
    <w:rsid w:val="004F5857"/>
    <w:rsid w:val="004F5FB4"/>
    <w:rsid w:val="004F6C34"/>
    <w:rsid w:val="004F7B15"/>
    <w:rsid w:val="0050555E"/>
    <w:rsid w:val="00505A3F"/>
    <w:rsid w:val="005061D4"/>
    <w:rsid w:val="005076C4"/>
    <w:rsid w:val="00507FD9"/>
    <w:rsid w:val="00510693"/>
    <w:rsid w:val="005107B3"/>
    <w:rsid w:val="00512287"/>
    <w:rsid w:val="00512590"/>
    <w:rsid w:val="00512A96"/>
    <w:rsid w:val="005144FE"/>
    <w:rsid w:val="00514942"/>
    <w:rsid w:val="00514A3B"/>
    <w:rsid w:val="00514CAE"/>
    <w:rsid w:val="00516248"/>
    <w:rsid w:val="005178DF"/>
    <w:rsid w:val="00520411"/>
    <w:rsid w:val="00522827"/>
    <w:rsid w:val="00522DC0"/>
    <w:rsid w:val="00524511"/>
    <w:rsid w:val="00525254"/>
    <w:rsid w:val="00525F80"/>
    <w:rsid w:val="0052642B"/>
    <w:rsid w:val="00526883"/>
    <w:rsid w:val="0053028F"/>
    <w:rsid w:val="00530899"/>
    <w:rsid w:val="00533061"/>
    <w:rsid w:val="005330FE"/>
    <w:rsid w:val="00533DF8"/>
    <w:rsid w:val="00533F10"/>
    <w:rsid w:val="00535690"/>
    <w:rsid w:val="00535E25"/>
    <w:rsid w:val="00535F5E"/>
    <w:rsid w:val="00536187"/>
    <w:rsid w:val="00541250"/>
    <w:rsid w:val="00541FEA"/>
    <w:rsid w:val="005425DB"/>
    <w:rsid w:val="0054374A"/>
    <w:rsid w:val="00543B33"/>
    <w:rsid w:val="00544AFE"/>
    <w:rsid w:val="0054553F"/>
    <w:rsid w:val="00545E3C"/>
    <w:rsid w:val="005463AE"/>
    <w:rsid w:val="00547453"/>
    <w:rsid w:val="0054766A"/>
    <w:rsid w:val="00547830"/>
    <w:rsid w:val="0055190F"/>
    <w:rsid w:val="00553453"/>
    <w:rsid w:val="00555217"/>
    <w:rsid w:val="00557EB2"/>
    <w:rsid w:val="00557F47"/>
    <w:rsid w:val="005607F0"/>
    <w:rsid w:val="0056095F"/>
    <w:rsid w:val="005609FF"/>
    <w:rsid w:val="00563D99"/>
    <w:rsid w:val="00563F4C"/>
    <w:rsid w:val="005644B9"/>
    <w:rsid w:val="00564925"/>
    <w:rsid w:val="00565F31"/>
    <w:rsid w:val="0056745F"/>
    <w:rsid w:val="00570008"/>
    <w:rsid w:val="00570A9A"/>
    <w:rsid w:val="00571BDE"/>
    <w:rsid w:val="0057223B"/>
    <w:rsid w:val="00573502"/>
    <w:rsid w:val="00573784"/>
    <w:rsid w:val="00573BC0"/>
    <w:rsid w:val="005745FE"/>
    <w:rsid w:val="005750D0"/>
    <w:rsid w:val="0057679B"/>
    <w:rsid w:val="00576C2D"/>
    <w:rsid w:val="00577792"/>
    <w:rsid w:val="00580034"/>
    <w:rsid w:val="005819BD"/>
    <w:rsid w:val="00581E3A"/>
    <w:rsid w:val="005824C7"/>
    <w:rsid w:val="005832BE"/>
    <w:rsid w:val="005839CC"/>
    <w:rsid w:val="0058443A"/>
    <w:rsid w:val="00584807"/>
    <w:rsid w:val="005848AC"/>
    <w:rsid w:val="00587A55"/>
    <w:rsid w:val="00587BA8"/>
    <w:rsid w:val="005901A4"/>
    <w:rsid w:val="00590995"/>
    <w:rsid w:val="00590A61"/>
    <w:rsid w:val="00590BC9"/>
    <w:rsid w:val="00590C2A"/>
    <w:rsid w:val="005914F5"/>
    <w:rsid w:val="00591E05"/>
    <w:rsid w:val="00592021"/>
    <w:rsid w:val="00592EE8"/>
    <w:rsid w:val="005930C8"/>
    <w:rsid w:val="0059368B"/>
    <w:rsid w:val="0059493B"/>
    <w:rsid w:val="0059570B"/>
    <w:rsid w:val="005957CD"/>
    <w:rsid w:val="00595800"/>
    <w:rsid w:val="00596286"/>
    <w:rsid w:val="005963C3"/>
    <w:rsid w:val="005969B5"/>
    <w:rsid w:val="005A2779"/>
    <w:rsid w:val="005A44F3"/>
    <w:rsid w:val="005A69D6"/>
    <w:rsid w:val="005A70DC"/>
    <w:rsid w:val="005A7DA8"/>
    <w:rsid w:val="005A7F2D"/>
    <w:rsid w:val="005B032E"/>
    <w:rsid w:val="005B0EB9"/>
    <w:rsid w:val="005B1741"/>
    <w:rsid w:val="005B1CF3"/>
    <w:rsid w:val="005B1FF7"/>
    <w:rsid w:val="005B23F2"/>
    <w:rsid w:val="005B3B45"/>
    <w:rsid w:val="005B51D7"/>
    <w:rsid w:val="005B5C0F"/>
    <w:rsid w:val="005B617A"/>
    <w:rsid w:val="005C001C"/>
    <w:rsid w:val="005C06C6"/>
    <w:rsid w:val="005C11CE"/>
    <w:rsid w:val="005C1985"/>
    <w:rsid w:val="005C1D21"/>
    <w:rsid w:val="005C2853"/>
    <w:rsid w:val="005C2C8D"/>
    <w:rsid w:val="005C4EF8"/>
    <w:rsid w:val="005C538A"/>
    <w:rsid w:val="005C5501"/>
    <w:rsid w:val="005D04AF"/>
    <w:rsid w:val="005D08B4"/>
    <w:rsid w:val="005D2EA4"/>
    <w:rsid w:val="005D3552"/>
    <w:rsid w:val="005D383A"/>
    <w:rsid w:val="005D3869"/>
    <w:rsid w:val="005D568A"/>
    <w:rsid w:val="005D66B7"/>
    <w:rsid w:val="005E0B68"/>
    <w:rsid w:val="005E0D72"/>
    <w:rsid w:val="005E2C3A"/>
    <w:rsid w:val="005E2E0A"/>
    <w:rsid w:val="005E347D"/>
    <w:rsid w:val="005E3A07"/>
    <w:rsid w:val="005E54E7"/>
    <w:rsid w:val="005E669D"/>
    <w:rsid w:val="005E758F"/>
    <w:rsid w:val="005F1291"/>
    <w:rsid w:val="005F1B7A"/>
    <w:rsid w:val="005F2BB5"/>
    <w:rsid w:val="005F374B"/>
    <w:rsid w:val="005F3B92"/>
    <w:rsid w:val="005F4622"/>
    <w:rsid w:val="005F4817"/>
    <w:rsid w:val="005F4ABD"/>
    <w:rsid w:val="005F4E1F"/>
    <w:rsid w:val="005F5A52"/>
    <w:rsid w:val="005F64AE"/>
    <w:rsid w:val="005F654D"/>
    <w:rsid w:val="005F6BD4"/>
    <w:rsid w:val="005F729F"/>
    <w:rsid w:val="005F7C4A"/>
    <w:rsid w:val="006006B3"/>
    <w:rsid w:val="006011A6"/>
    <w:rsid w:val="00602AF1"/>
    <w:rsid w:val="00602B2B"/>
    <w:rsid w:val="0060352E"/>
    <w:rsid w:val="00604BA8"/>
    <w:rsid w:val="00605AAD"/>
    <w:rsid w:val="00605E8D"/>
    <w:rsid w:val="00610363"/>
    <w:rsid w:val="006104E1"/>
    <w:rsid w:val="00610811"/>
    <w:rsid w:val="00610DDB"/>
    <w:rsid w:val="00611E26"/>
    <w:rsid w:val="0061202D"/>
    <w:rsid w:val="00613613"/>
    <w:rsid w:val="00613DEA"/>
    <w:rsid w:val="00614263"/>
    <w:rsid w:val="00620520"/>
    <w:rsid w:val="00621158"/>
    <w:rsid w:val="00622A82"/>
    <w:rsid w:val="00622F7A"/>
    <w:rsid w:val="006234D1"/>
    <w:rsid w:val="00623805"/>
    <w:rsid w:val="006238BE"/>
    <w:rsid w:val="00624B52"/>
    <w:rsid w:val="00625527"/>
    <w:rsid w:val="00625694"/>
    <w:rsid w:val="00625920"/>
    <w:rsid w:val="00627061"/>
    <w:rsid w:val="00627103"/>
    <w:rsid w:val="006272DF"/>
    <w:rsid w:val="006310AE"/>
    <w:rsid w:val="00631B75"/>
    <w:rsid w:val="00632EBD"/>
    <w:rsid w:val="0063304D"/>
    <w:rsid w:val="006335F6"/>
    <w:rsid w:val="006336EB"/>
    <w:rsid w:val="006348A1"/>
    <w:rsid w:val="00634BA6"/>
    <w:rsid w:val="00634EF0"/>
    <w:rsid w:val="0063598A"/>
    <w:rsid w:val="006361A1"/>
    <w:rsid w:val="00637672"/>
    <w:rsid w:val="00637F2F"/>
    <w:rsid w:val="0064018E"/>
    <w:rsid w:val="00641016"/>
    <w:rsid w:val="006410D2"/>
    <w:rsid w:val="0064117C"/>
    <w:rsid w:val="00641580"/>
    <w:rsid w:val="0064389C"/>
    <w:rsid w:val="00645B66"/>
    <w:rsid w:val="00645FDB"/>
    <w:rsid w:val="00645FEE"/>
    <w:rsid w:val="00646EDC"/>
    <w:rsid w:val="00647E01"/>
    <w:rsid w:val="00652456"/>
    <w:rsid w:val="00656385"/>
    <w:rsid w:val="00656A26"/>
    <w:rsid w:val="00656D7B"/>
    <w:rsid w:val="00656EF1"/>
    <w:rsid w:val="00660711"/>
    <w:rsid w:val="00661EA6"/>
    <w:rsid w:val="00662369"/>
    <w:rsid w:val="00662ECA"/>
    <w:rsid w:val="00663208"/>
    <w:rsid w:val="00663B33"/>
    <w:rsid w:val="00664771"/>
    <w:rsid w:val="006656EB"/>
    <w:rsid w:val="00665CEC"/>
    <w:rsid w:val="00666DF5"/>
    <w:rsid w:val="006678D5"/>
    <w:rsid w:val="00667D8E"/>
    <w:rsid w:val="00670245"/>
    <w:rsid w:val="00670C51"/>
    <w:rsid w:val="00671E83"/>
    <w:rsid w:val="00674F17"/>
    <w:rsid w:val="00675C9C"/>
    <w:rsid w:val="00676551"/>
    <w:rsid w:val="0067705A"/>
    <w:rsid w:val="0067789C"/>
    <w:rsid w:val="00681EFE"/>
    <w:rsid w:val="00682B86"/>
    <w:rsid w:val="00682F2D"/>
    <w:rsid w:val="0068322F"/>
    <w:rsid w:val="006843F6"/>
    <w:rsid w:val="00684B77"/>
    <w:rsid w:val="00684C60"/>
    <w:rsid w:val="006853AD"/>
    <w:rsid w:val="00685767"/>
    <w:rsid w:val="006877A4"/>
    <w:rsid w:val="006911BA"/>
    <w:rsid w:val="0069125F"/>
    <w:rsid w:val="00691BF7"/>
    <w:rsid w:val="00693834"/>
    <w:rsid w:val="00693B90"/>
    <w:rsid w:val="00693EFF"/>
    <w:rsid w:val="00696B0E"/>
    <w:rsid w:val="00696CB0"/>
    <w:rsid w:val="006A0A8F"/>
    <w:rsid w:val="006A2436"/>
    <w:rsid w:val="006A27C3"/>
    <w:rsid w:val="006A29EF"/>
    <w:rsid w:val="006A2C31"/>
    <w:rsid w:val="006A47D3"/>
    <w:rsid w:val="006A4F12"/>
    <w:rsid w:val="006A61DD"/>
    <w:rsid w:val="006A6A10"/>
    <w:rsid w:val="006A74FA"/>
    <w:rsid w:val="006B21BA"/>
    <w:rsid w:val="006B2B1D"/>
    <w:rsid w:val="006B3643"/>
    <w:rsid w:val="006B369C"/>
    <w:rsid w:val="006B40A6"/>
    <w:rsid w:val="006B4786"/>
    <w:rsid w:val="006B494A"/>
    <w:rsid w:val="006B6143"/>
    <w:rsid w:val="006B7000"/>
    <w:rsid w:val="006B7B73"/>
    <w:rsid w:val="006C0E15"/>
    <w:rsid w:val="006C129B"/>
    <w:rsid w:val="006C21B0"/>
    <w:rsid w:val="006C24DB"/>
    <w:rsid w:val="006C2594"/>
    <w:rsid w:val="006C2741"/>
    <w:rsid w:val="006C2B2F"/>
    <w:rsid w:val="006C2CF3"/>
    <w:rsid w:val="006C353B"/>
    <w:rsid w:val="006C3B40"/>
    <w:rsid w:val="006C42ED"/>
    <w:rsid w:val="006C51B4"/>
    <w:rsid w:val="006C5D69"/>
    <w:rsid w:val="006C6291"/>
    <w:rsid w:val="006C7395"/>
    <w:rsid w:val="006C7F74"/>
    <w:rsid w:val="006D1255"/>
    <w:rsid w:val="006D14D6"/>
    <w:rsid w:val="006D187F"/>
    <w:rsid w:val="006D1A8C"/>
    <w:rsid w:val="006D3971"/>
    <w:rsid w:val="006D3C7A"/>
    <w:rsid w:val="006D5AD9"/>
    <w:rsid w:val="006D5EBD"/>
    <w:rsid w:val="006D66AA"/>
    <w:rsid w:val="006D6C4C"/>
    <w:rsid w:val="006D70BC"/>
    <w:rsid w:val="006D7F9B"/>
    <w:rsid w:val="006E06CF"/>
    <w:rsid w:val="006E0C6F"/>
    <w:rsid w:val="006E160C"/>
    <w:rsid w:val="006E210E"/>
    <w:rsid w:val="006E33E9"/>
    <w:rsid w:val="006E33F9"/>
    <w:rsid w:val="006E35C2"/>
    <w:rsid w:val="006E456B"/>
    <w:rsid w:val="006E52AB"/>
    <w:rsid w:val="006E65F4"/>
    <w:rsid w:val="006E7290"/>
    <w:rsid w:val="006F031C"/>
    <w:rsid w:val="006F0F53"/>
    <w:rsid w:val="006F3A63"/>
    <w:rsid w:val="006F53F0"/>
    <w:rsid w:val="007007D3"/>
    <w:rsid w:val="0070110D"/>
    <w:rsid w:val="00701866"/>
    <w:rsid w:val="0070330F"/>
    <w:rsid w:val="00703D7C"/>
    <w:rsid w:val="00704556"/>
    <w:rsid w:val="00704622"/>
    <w:rsid w:val="00705154"/>
    <w:rsid w:val="00706641"/>
    <w:rsid w:val="0070666C"/>
    <w:rsid w:val="00706D1B"/>
    <w:rsid w:val="007075C1"/>
    <w:rsid w:val="007076F3"/>
    <w:rsid w:val="00707F7A"/>
    <w:rsid w:val="00710188"/>
    <w:rsid w:val="00710B56"/>
    <w:rsid w:val="00710DD4"/>
    <w:rsid w:val="00710F99"/>
    <w:rsid w:val="00711487"/>
    <w:rsid w:val="0071163E"/>
    <w:rsid w:val="00711BCB"/>
    <w:rsid w:val="00711F09"/>
    <w:rsid w:val="007135CE"/>
    <w:rsid w:val="0071471A"/>
    <w:rsid w:val="00714D13"/>
    <w:rsid w:val="0071624D"/>
    <w:rsid w:val="00716CF2"/>
    <w:rsid w:val="007173D1"/>
    <w:rsid w:val="00717698"/>
    <w:rsid w:val="007178B2"/>
    <w:rsid w:val="00720B4C"/>
    <w:rsid w:val="00724155"/>
    <w:rsid w:val="00725193"/>
    <w:rsid w:val="007252E9"/>
    <w:rsid w:val="00727E4E"/>
    <w:rsid w:val="0073168F"/>
    <w:rsid w:val="00731DE1"/>
    <w:rsid w:val="00731F3E"/>
    <w:rsid w:val="007325EA"/>
    <w:rsid w:val="00733974"/>
    <w:rsid w:val="007370FE"/>
    <w:rsid w:val="00737744"/>
    <w:rsid w:val="0074197A"/>
    <w:rsid w:val="00741F37"/>
    <w:rsid w:val="00742906"/>
    <w:rsid w:val="00742F9F"/>
    <w:rsid w:val="00742FF9"/>
    <w:rsid w:val="007451B2"/>
    <w:rsid w:val="0074551F"/>
    <w:rsid w:val="007466C2"/>
    <w:rsid w:val="00746FD8"/>
    <w:rsid w:val="00747072"/>
    <w:rsid w:val="00747074"/>
    <w:rsid w:val="0074722B"/>
    <w:rsid w:val="007477D1"/>
    <w:rsid w:val="00747804"/>
    <w:rsid w:val="00747B4C"/>
    <w:rsid w:val="00750057"/>
    <w:rsid w:val="00750082"/>
    <w:rsid w:val="00751B7F"/>
    <w:rsid w:val="007521A2"/>
    <w:rsid w:val="00760706"/>
    <w:rsid w:val="00760A0D"/>
    <w:rsid w:val="00760AE7"/>
    <w:rsid w:val="00761A04"/>
    <w:rsid w:val="00762BD3"/>
    <w:rsid w:val="00762D10"/>
    <w:rsid w:val="00763E19"/>
    <w:rsid w:val="00764BC6"/>
    <w:rsid w:val="00770A81"/>
    <w:rsid w:val="00770D7D"/>
    <w:rsid w:val="00770F16"/>
    <w:rsid w:val="00770FBD"/>
    <w:rsid w:val="00771840"/>
    <w:rsid w:val="00772337"/>
    <w:rsid w:val="0077235B"/>
    <w:rsid w:val="00772784"/>
    <w:rsid w:val="0077315C"/>
    <w:rsid w:val="00773BAE"/>
    <w:rsid w:val="00773C4E"/>
    <w:rsid w:val="007743AC"/>
    <w:rsid w:val="00774B98"/>
    <w:rsid w:val="0077568A"/>
    <w:rsid w:val="007774CA"/>
    <w:rsid w:val="00780ECE"/>
    <w:rsid w:val="007834AF"/>
    <w:rsid w:val="00783B6C"/>
    <w:rsid w:val="007857B2"/>
    <w:rsid w:val="00785CBA"/>
    <w:rsid w:val="00785ECB"/>
    <w:rsid w:val="00786D70"/>
    <w:rsid w:val="00786EB5"/>
    <w:rsid w:val="00787604"/>
    <w:rsid w:val="007915EF"/>
    <w:rsid w:val="00792620"/>
    <w:rsid w:val="00792876"/>
    <w:rsid w:val="00792BD0"/>
    <w:rsid w:val="00792E4F"/>
    <w:rsid w:val="00793162"/>
    <w:rsid w:val="00794311"/>
    <w:rsid w:val="007951C7"/>
    <w:rsid w:val="00795445"/>
    <w:rsid w:val="0079686A"/>
    <w:rsid w:val="00796B26"/>
    <w:rsid w:val="00796CA8"/>
    <w:rsid w:val="007A15B3"/>
    <w:rsid w:val="007A15F0"/>
    <w:rsid w:val="007A17D6"/>
    <w:rsid w:val="007A2D88"/>
    <w:rsid w:val="007A2FB2"/>
    <w:rsid w:val="007A30B3"/>
    <w:rsid w:val="007A3F85"/>
    <w:rsid w:val="007A4308"/>
    <w:rsid w:val="007A4721"/>
    <w:rsid w:val="007A4C1B"/>
    <w:rsid w:val="007A5F9E"/>
    <w:rsid w:val="007A696C"/>
    <w:rsid w:val="007A6FCD"/>
    <w:rsid w:val="007A7068"/>
    <w:rsid w:val="007A7355"/>
    <w:rsid w:val="007B34B6"/>
    <w:rsid w:val="007B3EB3"/>
    <w:rsid w:val="007B3F3A"/>
    <w:rsid w:val="007B5343"/>
    <w:rsid w:val="007B6500"/>
    <w:rsid w:val="007C07F5"/>
    <w:rsid w:val="007C0B04"/>
    <w:rsid w:val="007C17D5"/>
    <w:rsid w:val="007C1DB9"/>
    <w:rsid w:val="007C1DCD"/>
    <w:rsid w:val="007C323C"/>
    <w:rsid w:val="007C36D0"/>
    <w:rsid w:val="007C4C67"/>
    <w:rsid w:val="007C5664"/>
    <w:rsid w:val="007C620D"/>
    <w:rsid w:val="007C6A8F"/>
    <w:rsid w:val="007C71B0"/>
    <w:rsid w:val="007C7EAE"/>
    <w:rsid w:val="007C7FA4"/>
    <w:rsid w:val="007C7FBF"/>
    <w:rsid w:val="007D0E4E"/>
    <w:rsid w:val="007D1B0C"/>
    <w:rsid w:val="007D2264"/>
    <w:rsid w:val="007D336E"/>
    <w:rsid w:val="007D530F"/>
    <w:rsid w:val="007D6411"/>
    <w:rsid w:val="007D6554"/>
    <w:rsid w:val="007E00A1"/>
    <w:rsid w:val="007E06BB"/>
    <w:rsid w:val="007E1EBD"/>
    <w:rsid w:val="007E1F3B"/>
    <w:rsid w:val="007E3454"/>
    <w:rsid w:val="007E54D6"/>
    <w:rsid w:val="007E64C7"/>
    <w:rsid w:val="007E65A9"/>
    <w:rsid w:val="007E6B3E"/>
    <w:rsid w:val="007E7639"/>
    <w:rsid w:val="007F0496"/>
    <w:rsid w:val="007F1B62"/>
    <w:rsid w:val="007F2389"/>
    <w:rsid w:val="007F2BD4"/>
    <w:rsid w:val="007F301A"/>
    <w:rsid w:val="007F479A"/>
    <w:rsid w:val="007F4F04"/>
    <w:rsid w:val="007F6ACF"/>
    <w:rsid w:val="007F7118"/>
    <w:rsid w:val="008003E7"/>
    <w:rsid w:val="00801668"/>
    <w:rsid w:val="00801F54"/>
    <w:rsid w:val="00803D7E"/>
    <w:rsid w:val="008047A3"/>
    <w:rsid w:val="00804ACF"/>
    <w:rsid w:val="008050F2"/>
    <w:rsid w:val="00805447"/>
    <w:rsid w:val="008067AB"/>
    <w:rsid w:val="0080734E"/>
    <w:rsid w:val="008075C8"/>
    <w:rsid w:val="00807B04"/>
    <w:rsid w:val="0081052A"/>
    <w:rsid w:val="008112D9"/>
    <w:rsid w:val="00811F22"/>
    <w:rsid w:val="00815269"/>
    <w:rsid w:val="008164AD"/>
    <w:rsid w:val="008166F7"/>
    <w:rsid w:val="00816C2A"/>
    <w:rsid w:val="00817DC2"/>
    <w:rsid w:val="00821A96"/>
    <w:rsid w:val="00821F36"/>
    <w:rsid w:val="0082261C"/>
    <w:rsid w:val="008229EF"/>
    <w:rsid w:val="00822F35"/>
    <w:rsid w:val="00823979"/>
    <w:rsid w:val="00823DD5"/>
    <w:rsid w:val="00824B06"/>
    <w:rsid w:val="0082620B"/>
    <w:rsid w:val="00827645"/>
    <w:rsid w:val="00827AE1"/>
    <w:rsid w:val="00831677"/>
    <w:rsid w:val="00832CBF"/>
    <w:rsid w:val="00832F6F"/>
    <w:rsid w:val="00834673"/>
    <w:rsid w:val="008347AC"/>
    <w:rsid w:val="00837724"/>
    <w:rsid w:val="00844000"/>
    <w:rsid w:val="00844CBD"/>
    <w:rsid w:val="00845285"/>
    <w:rsid w:val="00845DC7"/>
    <w:rsid w:val="00846C15"/>
    <w:rsid w:val="00847041"/>
    <w:rsid w:val="00847D15"/>
    <w:rsid w:val="00850C41"/>
    <w:rsid w:val="0085248E"/>
    <w:rsid w:val="00853793"/>
    <w:rsid w:val="0085518B"/>
    <w:rsid w:val="00855367"/>
    <w:rsid w:val="0085549F"/>
    <w:rsid w:val="00856973"/>
    <w:rsid w:val="00857A90"/>
    <w:rsid w:val="00860678"/>
    <w:rsid w:val="00861046"/>
    <w:rsid w:val="008612A9"/>
    <w:rsid w:val="008619CE"/>
    <w:rsid w:val="00862736"/>
    <w:rsid w:val="00862D50"/>
    <w:rsid w:val="00863D3D"/>
    <w:rsid w:val="0086478B"/>
    <w:rsid w:val="00864D06"/>
    <w:rsid w:val="00865255"/>
    <w:rsid w:val="00865B8A"/>
    <w:rsid w:val="00866F70"/>
    <w:rsid w:val="00867572"/>
    <w:rsid w:val="008700A7"/>
    <w:rsid w:val="0087078A"/>
    <w:rsid w:val="00870BFC"/>
    <w:rsid w:val="00871A39"/>
    <w:rsid w:val="008725B6"/>
    <w:rsid w:val="00872917"/>
    <w:rsid w:val="00872ED3"/>
    <w:rsid w:val="008747BB"/>
    <w:rsid w:val="00874F9E"/>
    <w:rsid w:val="0087627B"/>
    <w:rsid w:val="0087793A"/>
    <w:rsid w:val="00880919"/>
    <w:rsid w:val="00880E8B"/>
    <w:rsid w:val="008824BC"/>
    <w:rsid w:val="00882D6B"/>
    <w:rsid w:val="008838D2"/>
    <w:rsid w:val="008841CD"/>
    <w:rsid w:val="00884F1B"/>
    <w:rsid w:val="00887093"/>
    <w:rsid w:val="0089008F"/>
    <w:rsid w:val="00890F0E"/>
    <w:rsid w:val="008916C3"/>
    <w:rsid w:val="00891EBB"/>
    <w:rsid w:val="00893724"/>
    <w:rsid w:val="00894BD1"/>
    <w:rsid w:val="00894F8F"/>
    <w:rsid w:val="00895548"/>
    <w:rsid w:val="00895680"/>
    <w:rsid w:val="00896C8E"/>
    <w:rsid w:val="00896E7B"/>
    <w:rsid w:val="00897FF8"/>
    <w:rsid w:val="008A0E9A"/>
    <w:rsid w:val="008A0FF6"/>
    <w:rsid w:val="008A1841"/>
    <w:rsid w:val="008A2A51"/>
    <w:rsid w:val="008A3045"/>
    <w:rsid w:val="008A34BF"/>
    <w:rsid w:val="008A3663"/>
    <w:rsid w:val="008A7E38"/>
    <w:rsid w:val="008A7F4F"/>
    <w:rsid w:val="008B3476"/>
    <w:rsid w:val="008B3658"/>
    <w:rsid w:val="008B37EA"/>
    <w:rsid w:val="008B3BA3"/>
    <w:rsid w:val="008B4366"/>
    <w:rsid w:val="008B461F"/>
    <w:rsid w:val="008B4724"/>
    <w:rsid w:val="008B4CDA"/>
    <w:rsid w:val="008B6E4F"/>
    <w:rsid w:val="008B6EC7"/>
    <w:rsid w:val="008C09E7"/>
    <w:rsid w:val="008C1C2D"/>
    <w:rsid w:val="008C2BBD"/>
    <w:rsid w:val="008C3297"/>
    <w:rsid w:val="008C5E48"/>
    <w:rsid w:val="008C6095"/>
    <w:rsid w:val="008D0B6D"/>
    <w:rsid w:val="008D18F7"/>
    <w:rsid w:val="008D1AC5"/>
    <w:rsid w:val="008D254A"/>
    <w:rsid w:val="008D30D8"/>
    <w:rsid w:val="008D334B"/>
    <w:rsid w:val="008D5B99"/>
    <w:rsid w:val="008D6236"/>
    <w:rsid w:val="008D6A1C"/>
    <w:rsid w:val="008D7241"/>
    <w:rsid w:val="008E0FE3"/>
    <w:rsid w:val="008E0FFD"/>
    <w:rsid w:val="008E2C4B"/>
    <w:rsid w:val="008E41C9"/>
    <w:rsid w:val="008E4729"/>
    <w:rsid w:val="008E4F00"/>
    <w:rsid w:val="008E4F24"/>
    <w:rsid w:val="008E5757"/>
    <w:rsid w:val="008E5F1D"/>
    <w:rsid w:val="008E6F76"/>
    <w:rsid w:val="008E7A1A"/>
    <w:rsid w:val="008F068D"/>
    <w:rsid w:val="008F1F34"/>
    <w:rsid w:val="008F35BF"/>
    <w:rsid w:val="008F36AB"/>
    <w:rsid w:val="008F3947"/>
    <w:rsid w:val="008F3A3F"/>
    <w:rsid w:val="008F59AE"/>
    <w:rsid w:val="008F6254"/>
    <w:rsid w:val="008F6A0C"/>
    <w:rsid w:val="00900F52"/>
    <w:rsid w:val="00901D44"/>
    <w:rsid w:val="00901F95"/>
    <w:rsid w:val="00903A2D"/>
    <w:rsid w:val="00905017"/>
    <w:rsid w:val="00905B12"/>
    <w:rsid w:val="00906724"/>
    <w:rsid w:val="009074F7"/>
    <w:rsid w:val="00910BE6"/>
    <w:rsid w:val="00911798"/>
    <w:rsid w:val="00912393"/>
    <w:rsid w:val="00913C7B"/>
    <w:rsid w:val="0091403C"/>
    <w:rsid w:val="00914578"/>
    <w:rsid w:val="00914AEC"/>
    <w:rsid w:val="00914DF9"/>
    <w:rsid w:val="009159D3"/>
    <w:rsid w:val="009167A8"/>
    <w:rsid w:val="00916CFD"/>
    <w:rsid w:val="00916DBD"/>
    <w:rsid w:val="009201BD"/>
    <w:rsid w:val="009218C9"/>
    <w:rsid w:val="00921CFE"/>
    <w:rsid w:val="0092277A"/>
    <w:rsid w:val="0092363C"/>
    <w:rsid w:val="00923C87"/>
    <w:rsid w:val="00923DF3"/>
    <w:rsid w:val="0092469A"/>
    <w:rsid w:val="00925720"/>
    <w:rsid w:val="0092675A"/>
    <w:rsid w:val="009277D3"/>
    <w:rsid w:val="00927848"/>
    <w:rsid w:val="00927EBB"/>
    <w:rsid w:val="00927FED"/>
    <w:rsid w:val="00930705"/>
    <w:rsid w:val="009310DE"/>
    <w:rsid w:val="00934612"/>
    <w:rsid w:val="00934C5F"/>
    <w:rsid w:val="00934C86"/>
    <w:rsid w:val="00936D85"/>
    <w:rsid w:val="00937178"/>
    <w:rsid w:val="00937F00"/>
    <w:rsid w:val="009404EB"/>
    <w:rsid w:val="00941381"/>
    <w:rsid w:val="00941427"/>
    <w:rsid w:val="009414AD"/>
    <w:rsid w:val="0094288E"/>
    <w:rsid w:val="0094340B"/>
    <w:rsid w:val="00943F23"/>
    <w:rsid w:val="00944373"/>
    <w:rsid w:val="00944ADC"/>
    <w:rsid w:val="009452B1"/>
    <w:rsid w:val="0094580B"/>
    <w:rsid w:val="00945B60"/>
    <w:rsid w:val="00945EB9"/>
    <w:rsid w:val="00946BF8"/>
    <w:rsid w:val="0095034D"/>
    <w:rsid w:val="00950697"/>
    <w:rsid w:val="009514B2"/>
    <w:rsid w:val="009519CC"/>
    <w:rsid w:val="0095235E"/>
    <w:rsid w:val="009524F6"/>
    <w:rsid w:val="00953E4C"/>
    <w:rsid w:val="00955735"/>
    <w:rsid w:val="009559B5"/>
    <w:rsid w:val="009561B5"/>
    <w:rsid w:val="009570BB"/>
    <w:rsid w:val="00960392"/>
    <w:rsid w:val="00960509"/>
    <w:rsid w:val="009609D5"/>
    <w:rsid w:val="00961171"/>
    <w:rsid w:val="00961767"/>
    <w:rsid w:val="00961F5D"/>
    <w:rsid w:val="00961FB3"/>
    <w:rsid w:val="0096265C"/>
    <w:rsid w:val="00962B75"/>
    <w:rsid w:val="00962BBF"/>
    <w:rsid w:val="009632D2"/>
    <w:rsid w:val="00965FF4"/>
    <w:rsid w:val="00966962"/>
    <w:rsid w:val="00970922"/>
    <w:rsid w:val="00972E24"/>
    <w:rsid w:val="00973547"/>
    <w:rsid w:val="00974440"/>
    <w:rsid w:val="00974F81"/>
    <w:rsid w:val="00976213"/>
    <w:rsid w:val="00976E7D"/>
    <w:rsid w:val="009774D9"/>
    <w:rsid w:val="00986D07"/>
    <w:rsid w:val="009874B4"/>
    <w:rsid w:val="009907B1"/>
    <w:rsid w:val="0099084F"/>
    <w:rsid w:val="009922DE"/>
    <w:rsid w:val="0099338F"/>
    <w:rsid w:val="00994A42"/>
    <w:rsid w:val="00994DB7"/>
    <w:rsid w:val="009952F1"/>
    <w:rsid w:val="00995A6B"/>
    <w:rsid w:val="009A122D"/>
    <w:rsid w:val="009A3E0E"/>
    <w:rsid w:val="009A40D3"/>
    <w:rsid w:val="009A4A4C"/>
    <w:rsid w:val="009A55DA"/>
    <w:rsid w:val="009A58DB"/>
    <w:rsid w:val="009A5DBE"/>
    <w:rsid w:val="009A7217"/>
    <w:rsid w:val="009B099A"/>
    <w:rsid w:val="009B0B1F"/>
    <w:rsid w:val="009B1577"/>
    <w:rsid w:val="009B1B97"/>
    <w:rsid w:val="009B4723"/>
    <w:rsid w:val="009B789A"/>
    <w:rsid w:val="009C0439"/>
    <w:rsid w:val="009C1E90"/>
    <w:rsid w:val="009C2B1F"/>
    <w:rsid w:val="009C3B3A"/>
    <w:rsid w:val="009C7090"/>
    <w:rsid w:val="009D14C7"/>
    <w:rsid w:val="009D2E1E"/>
    <w:rsid w:val="009D3843"/>
    <w:rsid w:val="009D3E36"/>
    <w:rsid w:val="009D4067"/>
    <w:rsid w:val="009D6A72"/>
    <w:rsid w:val="009D6E01"/>
    <w:rsid w:val="009D71D1"/>
    <w:rsid w:val="009E1425"/>
    <w:rsid w:val="009E1E57"/>
    <w:rsid w:val="009E28C4"/>
    <w:rsid w:val="009E426E"/>
    <w:rsid w:val="009E4FDC"/>
    <w:rsid w:val="009E5308"/>
    <w:rsid w:val="009E5A13"/>
    <w:rsid w:val="009E65F5"/>
    <w:rsid w:val="009E6A00"/>
    <w:rsid w:val="009E78D9"/>
    <w:rsid w:val="009F1286"/>
    <w:rsid w:val="009F2591"/>
    <w:rsid w:val="009F405F"/>
    <w:rsid w:val="009F40FB"/>
    <w:rsid w:val="009F5411"/>
    <w:rsid w:val="009F5A27"/>
    <w:rsid w:val="00A00659"/>
    <w:rsid w:val="00A00A04"/>
    <w:rsid w:val="00A00A4D"/>
    <w:rsid w:val="00A00F23"/>
    <w:rsid w:val="00A01339"/>
    <w:rsid w:val="00A0293E"/>
    <w:rsid w:val="00A02982"/>
    <w:rsid w:val="00A03644"/>
    <w:rsid w:val="00A0375B"/>
    <w:rsid w:val="00A03DFE"/>
    <w:rsid w:val="00A0581D"/>
    <w:rsid w:val="00A0604F"/>
    <w:rsid w:val="00A06E03"/>
    <w:rsid w:val="00A07A37"/>
    <w:rsid w:val="00A11A75"/>
    <w:rsid w:val="00A1254B"/>
    <w:rsid w:val="00A12B47"/>
    <w:rsid w:val="00A13F97"/>
    <w:rsid w:val="00A140CA"/>
    <w:rsid w:val="00A14D18"/>
    <w:rsid w:val="00A15AC4"/>
    <w:rsid w:val="00A1780D"/>
    <w:rsid w:val="00A23C1D"/>
    <w:rsid w:val="00A248B8"/>
    <w:rsid w:val="00A24F9E"/>
    <w:rsid w:val="00A26774"/>
    <w:rsid w:val="00A27C85"/>
    <w:rsid w:val="00A31844"/>
    <w:rsid w:val="00A322A1"/>
    <w:rsid w:val="00A328F6"/>
    <w:rsid w:val="00A32E37"/>
    <w:rsid w:val="00A339D1"/>
    <w:rsid w:val="00A3438B"/>
    <w:rsid w:val="00A3599E"/>
    <w:rsid w:val="00A36D1B"/>
    <w:rsid w:val="00A37370"/>
    <w:rsid w:val="00A417A6"/>
    <w:rsid w:val="00A42296"/>
    <w:rsid w:val="00A422A8"/>
    <w:rsid w:val="00A4266D"/>
    <w:rsid w:val="00A43FD6"/>
    <w:rsid w:val="00A4483F"/>
    <w:rsid w:val="00A46898"/>
    <w:rsid w:val="00A47A08"/>
    <w:rsid w:val="00A53A99"/>
    <w:rsid w:val="00A54B65"/>
    <w:rsid w:val="00A564D7"/>
    <w:rsid w:val="00A57554"/>
    <w:rsid w:val="00A57A45"/>
    <w:rsid w:val="00A6023D"/>
    <w:rsid w:val="00A6149C"/>
    <w:rsid w:val="00A61D83"/>
    <w:rsid w:val="00A62493"/>
    <w:rsid w:val="00A625BC"/>
    <w:rsid w:val="00A628F9"/>
    <w:rsid w:val="00A62D8C"/>
    <w:rsid w:val="00A62E8D"/>
    <w:rsid w:val="00A64544"/>
    <w:rsid w:val="00A64763"/>
    <w:rsid w:val="00A648A4"/>
    <w:rsid w:val="00A6539A"/>
    <w:rsid w:val="00A658B3"/>
    <w:rsid w:val="00A65C88"/>
    <w:rsid w:val="00A6789E"/>
    <w:rsid w:val="00A67FCC"/>
    <w:rsid w:val="00A710E7"/>
    <w:rsid w:val="00A71BD2"/>
    <w:rsid w:val="00A7202F"/>
    <w:rsid w:val="00A7213C"/>
    <w:rsid w:val="00A72934"/>
    <w:rsid w:val="00A7302F"/>
    <w:rsid w:val="00A73CE0"/>
    <w:rsid w:val="00A75D56"/>
    <w:rsid w:val="00A75E86"/>
    <w:rsid w:val="00A76E99"/>
    <w:rsid w:val="00A76F90"/>
    <w:rsid w:val="00A77C22"/>
    <w:rsid w:val="00A80801"/>
    <w:rsid w:val="00A808BD"/>
    <w:rsid w:val="00A80B7F"/>
    <w:rsid w:val="00A8194D"/>
    <w:rsid w:val="00A81B58"/>
    <w:rsid w:val="00A82630"/>
    <w:rsid w:val="00A83C3F"/>
    <w:rsid w:val="00A841D4"/>
    <w:rsid w:val="00A844D2"/>
    <w:rsid w:val="00A8462A"/>
    <w:rsid w:val="00A84700"/>
    <w:rsid w:val="00A849CC"/>
    <w:rsid w:val="00A853AD"/>
    <w:rsid w:val="00A85BAA"/>
    <w:rsid w:val="00A85F18"/>
    <w:rsid w:val="00A86378"/>
    <w:rsid w:val="00A87FC5"/>
    <w:rsid w:val="00A9086E"/>
    <w:rsid w:val="00A92040"/>
    <w:rsid w:val="00A92B4F"/>
    <w:rsid w:val="00A92D04"/>
    <w:rsid w:val="00A92D27"/>
    <w:rsid w:val="00A95298"/>
    <w:rsid w:val="00A9622D"/>
    <w:rsid w:val="00A96C2A"/>
    <w:rsid w:val="00A96D4C"/>
    <w:rsid w:val="00AA00F1"/>
    <w:rsid w:val="00AA042B"/>
    <w:rsid w:val="00AA1700"/>
    <w:rsid w:val="00AA19AF"/>
    <w:rsid w:val="00AA228C"/>
    <w:rsid w:val="00AA23BE"/>
    <w:rsid w:val="00AA3122"/>
    <w:rsid w:val="00AA31EA"/>
    <w:rsid w:val="00AA3923"/>
    <w:rsid w:val="00AA3E05"/>
    <w:rsid w:val="00AA4FE7"/>
    <w:rsid w:val="00AA5859"/>
    <w:rsid w:val="00AA6015"/>
    <w:rsid w:val="00AA6586"/>
    <w:rsid w:val="00AA673A"/>
    <w:rsid w:val="00AA7422"/>
    <w:rsid w:val="00AA798F"/>
    <w:rsid w:val="00AA7CF1"/>
    <w:rsid w:val="00AB16EA"/>
    <w:rsid w:val="00AB1C44"/>
    <w:rsid w:val="00AB1E1F"/>
    <w:rsid w:val="00AB23A8"/>
    <w:rsid w:val="00AB645A"/>
    <w:rsid w:val="00AC0D4E"/>
    <w:rsid w:val="00AC235B"/>
    <w:rsid w:val="00AC26E6"/>
    <w:rsid w:val="00AC2766"/>
    <w:rsid w:val="00AC2F27"/>
    <w:rsid w:val="00AC3F38"/>
    <w:rsid w:val="00AC41A0"/>
    <w:rsid w:val="00AC57D5"/>
    <w:rsid w:val="00AC662D"/>
    <w:rsid w:val="00AC6744"/>
    <w:rsid w:val="00AC6843"/>
    <w:rsid w:val="00AC6A8D"/>
    <w:rsid w:val="00AC6CBA"/>
    <w:rsid w:val="00AC6DB0"/>
    <w:rsid w:val="00AC79F8"/>
    <w:rsid w:val="00AC7E37"/>
    <w:rsid w:val="00AD0060"/>
    <w:rsid w:val="00AD0160"/>
    <w:rsid w:val="00AD1392"/>
    <w:rsid w:val="00AD2A75"/>
    <w:rsid w:val="00AD3EB2"/>
    <w:rsid w:val="00AD595C"/>
    <w:rsid w:val="00AD5ADA"/>
    <w:rsid w:val="00AD5F5C"/>
    <w:rsid w:val="00AD61B3"/>
    <w:rsid w:val="00AD6251"/>
    <w:rsid w:val="00AD6941"/>
    <w:rsid w:val="00AD74EF"/>
    <w:rsid w:val="00AE0047"/>
    <w:rsid w:val="00AE2D7A"/>
    <w:rsid w:val="00AE2F95"/>
    <w:rsid w:val="00AE308E"/>
    <w:rsid w:val="00AE3D3C"/>
    <w:rsid w:val="00AE3F2B"/>
    <w:rsid w:val="00AE44A9"/>
    <w:rsid w:val="00AE4B53"/>
    <w:rsid w:val="00AE4B91"/>
    <w:rsid w:val="00AE5762"/>
    <w:rsid w:val="00AE58FB"/>
    <w:rsid w:val="00AE5A85"/>
    <w:rsid w:val="00AE6AF1"/>
    <w:rsid w:val="00AE7F6B"/>
    <w:rsid w:val="00AF0E4B"/>
    <w:rsid w:val="00AF1F36"/>
    <w:rsid w:val="00AF2BFB"/>
    <w:rsid w:val="00AF2D0C"/>
    <w:rsid w:val="00AF3106"/>
    <w:rsid w:val="00AF3456"/>
    <w:rsid w:val="00AF3C55"/>
    <w:rsid w:val="00AF4078"/>
    <w:rsid w:val="00AF4E5B"/>
    <w:rsid w:val="00AF515C"/>
    <w:rsid w:val="00AF5874"/>
    <w:rsid w:val="00AF6DFE"/>
    <w:rsid w:val="00AF6FB8"/>
    <w:rsid w:val="00AF7207"/>
    <w:rsid w:val="00AF777C"/>
    <w:rsid w:val="00B00758"/>
    <w:rsid w:val="00B00AAE"/>
    <w:rsid w:val="00B0267A"/>
    <w:rsid w:val="00B02CDA"/>
    <w:rsid w:val="00B04388"/>
    <w:rsid w:val="00B04BBD"/>
    <w:rsid w:val="00B05180"/>
    <w:rsid w:val="00B0577F"/>
    <w:rsid w:val="00B102F1"/>
    <w:rsid w:val="00B10B38"/>
    <w:rsid w:val="00B11D3E"/>
    <w:rsid w:val="00B13E82"/>
    <w:rsid w:val="00B14C8E"/>
    <w:rsid w:val="00B14E4F"/>
    <w:rsid w:val="00B14EF1"/>
    <w:rsid w:val="00B160F5"/>
    <w:rsid w:val="00B1663E"/>
    <w:rsid w:val="00B168FD"/>
    <w:rsid w:val="00B16A0C"/>
    <w:rsid w:val="00B17B42"/>
    <w:rsid w:val="00B17B60"/>
    <w:rsid w:val="00B2336E"/>
    <w:rsid w:val="00B236DF"/>
    <w:rsid w:val="00B243F2"/>
    <w:rsid w:val="00B25500"/>
    <w:rsid w:val="00B262CB"/>
    <w:rsid w:val="00B2672A"/>
    <w:rsid w:val="00B2677B"/>
    <w:rsid w:val="00B31087"/>
    <w:rsid w:val="00B31C14"/>
    <w:rsid w:val="00B32987"/>
    <w:rsid w:val="00B349C8"/>
    <w:rsid w:val="00B34D80"/>
    <w:rsid w:val="00B35C26"/>
    <w:rsid w:val="00B36CFB"/>
    <w:rsid w:val="00B37AF7"/>
    <w:rsid w:val="00B4098B"/>
    <w:rsid w:val="00B41954"/>
    <w:rsid w:val="00B42807"/>
    <w:rsid w:val="00B43F60"/>
    <w:rsid w:val="00B445B4"/>
    <w:rsid w:val="00B455E2"/>
    <w:rsid w:val="00B45773"/>
    <w:rsid w:val="00B4644F"/>
    <w:rsid w:val="00B464D5"/>
    <w:rsid w:val="00B46972"/>
    <w:rsid w:val="00B47634"/>
    <w:rsid w:val="00B51268"/>
    <w:rsid w:val="00B51476"/>
    <w:rsid w:val="00B52048"/>
    <w:rsid w:val="00B53D89"/>
    <w:rsid w:val="00B54464"/>
    <w:rsid w:val="00B552F0"/>
    <w:rsid w:val="00B55C8B"/>
    <w:rsid w:val="00B578A7"/>
    <w:rsid w:val="00B57A75"/>
    <w:rsid w:val="00B601DD"/>
    <w:rsid w:val="00B614F2"/>
    <w:rsid w:val="00B651C8"/>
    <w:rsid w:val="00B65303"/>
    <w:rsid w:val="00B653BB"/>
    <w:rsid w:val="00B65BFA"/>
    <w:rsid w:val="00B700D0"/>
    <w:rsid w:val="00B70D43"/>
    <w:rsid w:val="00B71DD9"/>
    <w:rsid w:val="00B722E1"/>
    <w:rsid w:val="00B72EB3"/>
    <w:rsid w:val="00B76A87"/>
    <w:rsid w:val="00B80A4E"/>
    <w:rsid w:val="00B81001"/>
    <w:rsid w:val="00B81285"/>
    <w:rsid w:val="00B81506"/>
    <w:rsid w:val="00B839D4"/>
    <w:rsid w:val="00B83CD4"/>
    <w:rsid w:val="00B84B23"/>
    <w:rsid w:val="00B84F9D"/>
    <w:rsid w:val="00B8519B"/>
    <w:rsid w:val="00B8739B"/>
    <w:rsid w:val="00B87B3C"/>
    <w:rsid w:val="00B908BA"/>
    <w:rsid w:val="00B90C31"/>
    <w:rsid w:val="00B90F0D"/>
    <w:rsid w:val="00B912D8"/>
    <w:rsid w:val="00B918AD"/>
    <w:rsid w:val="00B91B57"/>
    <w:rsid w:val="00B92F0F"/>
    <w:rsid w:val="00B93E28"/>
    <w:rsid w:val="00B94139"/>
    <w:rsid w:val="00B94942"/>
    <w:rsid w:val="00B94B8C"/>
    <w:rsid w:val="00B953CB"/>
    <w:rsid w:val="00B959A6"/>
    <w:rsid w:val="00B969B1"/>
    <w:rsid w:val="00B972EB"/>
    <w:rsid w:val="00BA046E"/>
    <w:rsid w:val="00BA152A"/>
    <w:rsid w:val="00BA2D4C"/>
    <w:rsid w:val="00BA32A2"/>
    <w:rsid w:val="00BA4B16"/>
    <w:rsid w:val="00BA6354"/>
    <w:rsid w:val="00BA6759"/>
    <w:rsid w:val="00BA7339"/>
    <w:rsid w:val="00BA76A7"/>
    <w:rsid w:val="00BA7713"/>
    <w:rsid w:val="00BB04AD"/>
    <w:rsid w:val="00BB1DBD"/>
    <w:rsid w:val="00BB2245"/>
    <w:rsid w:val="00BB32B0"/>
    <w:rsid w:val="00BB7875"/>
    <w:rsid w:val="00BB7CE3"/>
    <w:rsid w:val="00BC005C"/>
    <w:rsid w:val="00BC0CA6"/>
    <w:rsid w:val="00BC149D"/>
    <w:rsid w:val="00BC1D4C"/>
    <w:rsid w:val="00BC5830"/>
    <w:rsid w:val="00BC603D"/>
    <w:rsid w:val="00BC70F6"/>
    <w:rsid w:val="00BD1126"/>
    <w:rsid w:val="00BD20A5"/>
    <w:rsid w:val="00BD22F4"/>
    <w:rsid w:val="00BD48F4"/>
    <w:rsid w:val="00BD55DF"/>
    <w:rsid w:val="00BD576C"/>
    <w:rsid w:val="00BD5B01"/>
    <w:rsid w:val="00BD784C"/>
    <w:rsid w:val="00BE0AB1"/>
    <w:rsid w:val="00BE0F35"/>
    <w:rsid w:val="00BE19CC"/>
    <w:rsid w:val="00BE3B7C"/>
    <w:rsid w:val="00BE401F"/>
    <w:rsid w:val="00BE466D"/>
    <w:rsid w:val="00BE4D6A"/>
    <w:rsid w:val="00BE7583"/>
    <w:rsid w:val="00BF0386"/>
    <w:rsid w:val="00BF057E"/>
    <w:rsid w:val="00BF0869"/>
    <w:rsid w:val="00BF0969"/>
    <w:rsid w:val="00BF1E05"/>
    <w:rsid w:val="00BF2197"/>
    <w:rsid w:val="00BF22CD"/>
    <w:rsid w:val="00BF3636"/>
    <w:rsid w:val="00BF3B0B"/>
    <w:rsid w:val="00BF5188"/>
    <w:rsid w:val="00BF6DA0"/>
    <w:rsid w:val="00C03DA0"/>
    <w:rsid w:val="00C06630"/>
    <w:rsid w:val="00C108FB"/>
    <w:rsid w:val="00C116BB"/>
    <w:rsid w:val="00C11F34"/>
    <w:rsid w:val="00C12F4C"/>
    <w:rsid w:val="00C135B5"/>
    <w:rsid w:val="00C13797"/>
    <w:rsid w:val="00C146D3"/>
    <w:rsid w:val="00C14960"/>
    <w:rsid w:val="00C14F84"/>
    <w:rsid w:val="00C15C2F"/>
    <w:rsid w:val="00C16469"/>
    <w:rsid w:val="00C1711D"/>
    <w:rsid w:val="00C17CC2"/>
    <w:rsid w:val="00C201DD"/>
    <w:rsid w:val="00C20CEE"/>
    <w:rsid w:val="00C20FC7"/>
    <w:rsid w:val="00C21676"/>
    <w:rsid w:val="00C22502"/>
    <w:rsid w:val="00C228D8"/>
    <w:rsid w:val="00C24DF1"/>
    <w:rsid w:val="00C253ED"/>
    <w:rsid w:val="00C304B7"/>
    <w:rsid w:val="00C30CDB"/>
    <w:rsid w:val="00C31B2D"/>
    <w:rsid w:val="00C32D7D"/>
    <w:rsid w:val="00C32DB5"/>
    <w:rsid w:val="00C337E2"/>
    <w:rsid w:val="00C34415"/>
    <w:rsid w:val="00C35481"/>
    <w:rsid w:val="00C35631"/>
    <w:rsid w:val="00C35DFD"/>
    <w:rsid w:val="00C3620C"/>
    <w:rsid w:val="00C37005"/>
    <w:rsid w:val="00C374B2"/>
    <w:rsid w:val="00C40D83"/>
    <w:rsid w:val="00C41DF9"/>
    <w:rsid w:val="00C4243E"/>
    <w:rsid w:val="00C42909"/>
    <w:rsid w:val="00C44134"/>
    <w:rsid w:val="00C443E9"/>
    <w:rsid w:val="00C46075"/>
    <w:rsid w:val="00C46491"/>
    <w:rsid w:val="00C475EF"/>
    <w:rsid w:val="00C47DD7"/>
    <w:rsid w:val="00C50D13"/>
    <w:rsid w:val="00C50E1F"/>
    <w:rsid w:val="00C51E7E"/>
    <w:rsid w:val="00C53341"/>
    <w:rsid w:val="00C54AA6"/>
    <w:rsid w:val="00C54CC8"/>
    <w:rsid w:val="00C56352"/>
    <w:rsid w:val="00C57121"/>
    <w:rsid w:val="00C60E96"/>
    <w:rsid w:val="00C60FC2"/>
    <w:rsid w:val="00C61FDC"/>
    <w:rsid w:val="00C62D0A"/>
    <w:rsid w:val="00C63E8B"/>
    <w:rsid w:val="00C65C82"/>
    <w:rsid w:val="00C664B7"/>
    <w:rsid w:val="00C6669F"/>
    <w:rsid w:val="00C67075"/>
    <w:rsid w:val="00C67345"/>
    <w:rsid w:val="00C7035B"/>
    <w:rsid w:val="00C71C86"/>
    <w:rsid w:val="00C722BB"/>
    <w:rsid w:val="00C73DD1"/>
    <w:rsid w:val="00C74827"/>
    <w:rsid w:val="00C75905"/>
    <w:rsid w:val="00C7661A"/>
    <w:rsid w:val="00C80366"/>
    <w:rsid w:val="00C81078"/>
    <w:rsid w:val="00C8286D"/>
    <w:rsid w:val="00C8444B"/>
    <w:rsid w:val="00C84A59"/>
    <w:rsid w:val="00C86D0C"/>
    <w:rsid w:val="00C87CEC"/>
    <w:rsid w:val="00C92096"/>
    <w:rsid w:val="00C9280F"/>
    <w:rsid w:val="00C92C5F"/>
    <w:rsid w:val="00C936CA"/>
    <w:rsid w:val="00C940BA"/>
    <w:rsid w:val="00C94734"/>
    <w:rsid w:val="00C95AD0"/>
    <w:rsid w:val="00C95C9B"/>
    <w:rsid w:val="00C9641C"/>
    <w:rsid w:val="00C9655D"/>
    <w:rsid w:val="00C96CA9"/>
    <w:rsid w:val="00CA02DD"/>
    <w:rsid w:val="00CA0C70"/>
    <w:rsid w:val="00CA1623"/>
    <w:rsid w:val="00CA22AB"/>
    <w:rsid w:val="00CA24BE"/>
    <w:rsid w:val="00CA26AC"/>
    <w:rsid w:val="00CA3ADD"/>
    <w:rsid w:val="00CA3F80"/>
    <w:rsid w:val="00CA4D78"/>
    <w:rsid w:val="00CA5184"/>
    <w:rsid w:val="00CA58B6"/>
    <w:rsid w:val="00CA5FCC"/>
    <w:rsid w:val="00CA6833"/>
    <w:rsid w:val="00CA6D18"/>
    <w:rsid w:val="00CB06D6"/>
    <w:rsid w:val="00CB0F7D"/>
    <w:rsid w:val="00CB0FBE"/>
    <w:rsid w:val="00CB2CAC"/>
    <w:rsid w:val="00CB5CB2"/>
    <w:rsid w:val="00CC0398"/>
    <w:rsid w:val="00CC0542"/>
    <w:rsid w:val="00CC11CB"/>
    <w:rsid w:val="00CC48D3"/>
    <w:rsid w:val="00CC4C2E"/>
    <w:rsid w:val="00CC57EB"/>
    <w:rsid w:val="00CC5944"/>
    <w:rsid w:val="00CC5E62"/>
    <w:rsid w:val="00CD09A0"/>
    <w:rsid w:val="00CD0DDA"/>
    <w:rsid w:val="00CD1377"/>
    <w:rsid w:val="00CD21E3"/>
    <w:rsid w:val="00CD39AC"/>
    <w:rsid w:val="00CD3AD8"/>
    <w:rsid w:val="00CD42E6"/>
    <w:rsid w:val="00CD5BA3"/>
    <w:rsid w:val="00CD6272"/>
    <w:rsid w:val="00CE1779"/>
    <w:rsid w:val="00CE450A"/>
    <w:rsid w:val="00CE47A4"/>
    <w:rsid w:val="00CE4B62"/>
    <w:rsid w:val="00CE51B4"/>
    <w:rsid w:val="00CE78EB"/>
    <w:rsid w:val="00CF1EE9"/>
    <w:rsid w:val="00CF1FD7"/>
    <w:rsid w:val="00CF22A5"/>
    <w:rsid w:val="00CF2621"/>
    <w:rsid w:val="00CF2B89"/>
    <w:rsid w:val="00CF3D9E"/>
    <w:rsid w:val="00D00DA9"/>
    <w:rsid w:val="00D02ACA"/>
    <w:rsid w:val="00D03923"/>
    <w:rsid w:val="00D03A20"/>
    <w:rsid w:val="00D04149"/>
    <w:rsid w:val="00D04408"/>
    <w:rsid w:val="00D071F8"/>
    <w:rsid w:val="00D07AC4"/>
    <w:rsid w:val="00D10510"/>
    <w:rsid w:val="00D10807"/>
    <w:rsid w:val="00D11209"/>
    <w:rsid w:val="00D1285E"/>
    <w:rsid w:val="00D13D21"/>
    <w:rsid w:val="00D13DF6"/>
    <w:rsid w:val="00D14E6E"/>
    <w:rsid w:val="00D14EA9"/>
    <w:rsid w:val="00D1665D"/>
    <w:rsid w:val="00D16F6B"/>
    <w:rsid w:val="00D17AC5"/>
    <w:rsid w:val="00D17CA2"/>
    <w:rsid w:val="00D17EE8"/>
    <w:rsid w:val="00D20A09"/>
    <w:rsid w:val="00D20CB8"/>
    <w:rsid w:val="00D21758"/>
    <w:rsid w:val="00D22236"/>
    <w:rsid w:val="00D222B7"/>
    <w:rsid w:val="00D251B0"/>
    <w:rsid w:val="00D25A53"/>
    <w:rsid w:val="00D307A6"/>
    <w:rsid w:val="00D30891"/>
    <w:rsid w:val="00D312C1"/>
    <w:rsid w:val="00D31CDA"/>
    <w:rsid w:val="00D32077"/>
    <w:rsid w:val="00D33BCA"/>
    <w:rsid w:val="00D34A9C"/>
    <w:rsid w:val="00D34EC5"/>
    <w:rsid w:val="00D35B67"/>
    <w:rsid w:val="00D35CED"/>
    <w:rsid w:val="00D36076"/>
    <w:rsid w:val="00D40421"/>
    <w:rsid w:val="00D43BAA"/>
    <w:rsid w:val="00D4451C"/>
    <w:rsid w:val="00D4580C"/>
    <w:rsid w:val="00D466AF"/>
    <w:rsid w:val="00D46D71"/>
    <w:rsid w:val="00D5108C"/>
    <w:rsid w:val="00D529E3"/>
    <w:rsid w:val="00D5394B"/>
    <w:rsid w:val="00D54895"/>
    <w:rsid w:val="00D54EB7"/>
    <w:rsid w:val="00D5521D"/>
    <w:rsid w:val="00D55610"/>
    <w:rsid w:val="00D561AA"/>
    <w:rsid w:val="00D5657C"/>
    <w:rsid w:val="00D5682B"/>
    <w:rsid w:val="00D579CC"/>
    <w:rsid w:val="00D60681"/>
    <w:rsid w:val="00D619EE"/>
    <w:rsid w:val="00D61C7F"/>
    <w:rsid w:val="00D620AC"/>
    <w:rsid w:val="00D62A97"/>
    <w:rsid w:val="00D62C54"/>
    <w:rsid w:val="00D6311C"/>
    <w:rsid w:val="00D632F9"/>
    <w:rsid w:val="00D633E2"/>
    <w:rsid w:val="00D63C8A"/>
    <w:rsid w:val="00D6540B"/>
    <w:rsid w:val="00D6645A"/>
    <w:rsid w:val="00D676E4"/>
    <w:rsid w:val="00D679B3"/>
    <w:rsid w:val="00D70A67"/>
    <w:rsid w:val="00D70DCD"/>
    <w:rsid w:val="00D71759"/>
    <w:rsid w:val="00D732C4"/>
    <w:rsid w:val="00D743D1"/>
    <w:rsid w:val="00D76D8C"/>
    <w:rsid w:val="00D772F5"/>
    <w:rsid w:val="00D806C7"/>
    <w:rsid w:val="00D82459"/>
    <w:rsid w:val="00D82DA1"/>
    <w:rsid w:val="00D82E19"/>
    <w:rsid w:val="00D83E9C"/>
    <w:rsid w:val="00D84B80"/>
    <w:rsid w:val="00D8608B"/>
    <w:rsid w:val="00D8622F"/>
    <w:rsid w:val="00D924A6"/>
    <w:rsid w:val="00D9297C"/>
    <w:rsid w:val="00D938C6"/>
    <w:rsid w:val="00D93C03"/>
    <w:rsid w:val="00DA0D3B"/>
    <w:rsid w:val="00DA1101"/>
    <w:rsid w:val="00DA21A4"/>
    <w:rsid w:val="00DA2DF6"/>
    <w:rsid w:val="00DA46A8"/>
    <w:rsid w:val="00DA4E60"/>
    <w:rsid w:val="00DA4EDD"/>
    <w:rsid w:val="00DA52BA"/>
    <w:rsid w:val="00DA5845"/>
    <w:rsid w:val="00DA58A2"/>
    <w:rsid w:val="00DA5927"/>
    <w:rsid w:val="00DA6710"/>
    <w:rsid w:val="00DA6CAD"/>
    <w:rsid w:val="00DA700D"/>
    <w:rsid w:val="00DA704D"/>
    <w:rsid w:val="00DB03F0"/>
    <w:rsid w:val="00DB128A"/>
    <w:rsid w:val="00DB358A"/>
    <w:rsid w:val="00DB3952"/>
    <w:rsid w:val="00DB4246"/>
    <w:rsid w:val="00DB4E7F"/>
    <w:rsid w:val="00DB6D18"/>
    <w:rsid w:val="00DB6E9D"/>
    <w:rsid w:val="00DB75AF"/>
    <w:rsid w:val="00DC194C"/>
    <w:rsid w:val="00DC24DE"/>
    <w:rsid w:val="00DC2B32"/>
    <w:rsid w:val="00DC34BB"/>
    <w:rsid w:val="00DC3A2F"/>
    <w:rsid w:val="00DC418F"/>
    <w:rsid w:val="00DC4A9E"/>
    <w:rsid w:val="00DC4AEC"/>
    <w:rsid w:val="00DC5614"/>
    <w:rsid w:val="00DD16DE"/>
    <w:rsid w:val="00DD1768"/>
    <w:rsid w:val="00DD1C1E"/>
    <w:rsid w:val="00DD2322"/>
    <w:rsid w:val="00DD2A28"/>
    <w:rsid w:val="00DD4732"/>
    <w:rsid w:val="00DD58EE"/>
    <w:rsid w:val="00DD5FB7"/>
    <w:rsid w:val="00DD7ED8"/>
    <w:rsid w:val="00DE00B7"/>
    <w:rsid w:val="00DE0575"/>
    <w:rsid w:val="00DE0608"/>
    <w:rsid w:val="00DE124D"/>
    <w:rsid w:val="00DE5B95"/>
    <w:rsid w:val="00DE703E"/>
    <w:rsid w:val="00DF0141"/>
    <w:rsid w:val="00DF046A"/>
    <w:rsid w:val="00DF23F3"/>
    <w:rsid w:val="00DF3107"/>
    <w:rsid w:val="00DF4781"/>
    <w:rsid w:val="00DF4A00"/>
    <w:rsid w:val="00DF5625"/>
    <w:rsid w:val="00DF5ABA"/>
    <w:rsid w:val="00E00FA6"/>
    <w:rsid w:val="00E04C68"/>
    <w:rsid w:val="00E053CA"/>
    <w:rsid w:val="00E100C8"/>
    <w:rsid w:val="00E10BB8"/>
    <w:rsid w:val="00E10DDE"/>
    <w:rsid w:val="00E11945"/>
    <w:rsid w:val="00E11E4C"/>
    <w:rsid w:val="00E1304D"/>
    <w:rsid w:val="00E140E6"/>
    <w:rsid w:val="00E14DAF"/>
    <w:rsid w:val="00E17043"/>
    <w:rsid w:val="00E17FC5"/>
    <w:rsid w:val="00E20883"/>
    <w:rsid w:val="00E20D89"/>
    <w:rsid w:val="00E22E40"/>
    <w:rsid w:val="00E2337A"/>
    <w:rsid w:val="00E23651"/>
    <w:rsid w:val="00E236AB"/>
    <w:rsid w:val="00E23808"/>
    <w:rsid w:val="00E24D22"/>
    <w:rsid w:val="00E25F3A"/>
    <w:rsid w:val="00E27BCA"/>
    <w:rsid w:val="00E3009C"/>
    <w:rsid w:val="00E30E2C"/>
    <w:rsid w:val="00E310D7"/>
    <w:rsid w:val="00E3156A"/>
    <w:rsid w:val="00E316F9"/>
    <w:rsid w:val="00E318C5"/>
    <w:rsid w:val="00E32A22"/>
    <w:rsid w:val="00E32B12"/>
    <w:rsid w:val="00E32EE7"/>
    <w:rsid w:val="00E342A0"/>
    <w:rsid w:val="00E40027"/>
    <w:rsid w:val="00E4057B"/>
    <w:rsid w:val="00E40F8E"/>
    <w:rsid w:val="00E41DF5"/>
    <w:rsid w:val="00E41FEA"/>
    <w:rsid w:val="00E43471"/>
    <w:rsid w:val="00E43F04"/>
    <w:rsid w:val="00E44321"/>
    <w:rsid w:val="00E451FB"/>
    <w:rsid w:val="00E45B2B"/>
    <w:rsid w:val="00E45BC0"/>
    <w:rsid w:val="00E45E97"/>
    <w:rsid w:val="00E47712"/>
    <w:rsid w:val="00E5069E"/>
    <w:rsid w:val="00E50D0E"/>
    <w:rsid w:val="00E5116D"/>
    <w:rsid w:val="00E52085"/>
    <w:rsid w:val="00E5221E"/>
    <w:rsid w:val="00E53532"/>
    <w:rsid w:val="00E53D12"/>
    <w:rsid w:val="00E549FA"/>
    <w:rsid w:val="00E57128"/>
    <w:rsid w:val="00E578A6"/>
    <w:rsid w:val="00E6017A"/>
    <w:rsid w:val="00E6066F"/>
    <w:rsid w:val="00E62BFC"/>
    <w:rsid w:val="00E632B5"/>
    <w:rsid w:val="00E6342F"/>
    <w:rsid w:val="00E636A8"/>
    <w:rsid w:val="00E641B1"/>
    <w:rsid w:val="00E647ED"/>
    <w:rsid w:val="00E65D75"/>
    <w:rsid w:val="00E71930"/>
    <w:rsid w:val="00E71AB0"/>
    <w:rsid w:val="00E724B1"/>
    <w:rsid w:val="00E72A47"/>
    <w:rsid w:val="00E72C17"/>
    <w:rsid w:val="00E73C59"/>
    <w:rsid w:val="00E73C61"/>
    <w:rsid w:val="00E73F9C"/>
    <w:rsid w:val="00E75893"/>
    <w:rsid w:val="00E75EEE"/>
    <w:rsid w:val="00E80537"/>
    <w:rsid w:val="00E80783"/>
    <w:rsid w:val="00E811A2"/>
    <w:rsid w:val="00E81A85"/>
    <w:rsid w:val="00E82909"/>
    <w:rsid w:val="00E82CFD"/>
    <w:rsid w:val="00E83DE6"/>
    <w:rsid w:val="00E85607"/>
    <w:rsid w:val="00E8708B"/>
    <w:rsid w:val="00E879DD"/>
    <w:rsid w:val="00E91393"/>
    <w:rsid w:val="00E917AC"/>
    <w:rsid w:val="00E917EF"/>
    <w:rsid w:val="00E92455"/>
    <w:rsid w:val="00E92459"/>
    <w:rsid w:val="00E92C60"/>
    <w:rsid w:val="00E934C6"/>
    <w:rsid w:val="00E949DB"/>
    <w:rsid w:val="00E94A7D"/>
    <w:rsid w:val="00E9512B"/>
    <w:rsid w:val="00E95768"/>
    <w:rsid w:val="00E96AE0"/>
    <w:rsid w:val="00E96B73"/>
    <w:rsid w:val="00E97015"/>
    <w:rsid w:val="00EA1A7E"/>
    <w:rsid w:val="00EA2485"/>
    <w:rsid w:val="00EA2EAB"/>
    <w:rsid w:val="00EA2EBC"/>
    <w:rsid w:val="00EA49AE"/>
    <w:rsid w:val="00EA5F45"/>
    <w:rsid w:val="00EB256A"/>
    <w:rsid w:val="00EB2624"/>
    <w:rsid w:val="00EB27E4"/>
    <w:rsid w:val="00EB29FC"/>
    <w:rsid w:val="00EB4517"/>
    <w:rsid w:val="00EB6F07"/>
    <w:rsid w:val="00EB72D4"/>
    <w:rsid w:val="00EB75DE"/>
    <w:rsid w:val="00EB7AC1"/>
    <w:rsid w:val="00EC07E8"/>
    <w:rsid w:val="00EC17E5"/>
    <w:rsid w:val="00EC28B0"/>
    <w:rsid w:val="00EC34B8"/>
    <w:rsid w:val="00EC4603"/>
    <w:rsid w:val="00EC48C5"/>
    <w:rsid w:val="00EC4E0F"/>
    <w:rsid w:val="00EC64D1"/>
    <w:rsid w:val="00EC7810"/>
    <w:rsid w:val="00ED0E72"/>
    <w:rsid w:val="00ED14AB"/>
    <w:rsid w:val="00ED1784"/>
    <w:rsid w:val="00ED1946"/>
    <w:rsid w:val="00ED22A2"/>
    <w:rsid w:val="00ED3C7E"/>
    <w:rsid w:val="00ED4765"/>
    <w:rsid w:val="00ED509E"/>
    <w:rsid w:val="00ED586F"/>
    <w:rsid w:val="00EE09AC"/>
    <w:rsid w:val="00EE0D03"/>
    <w:rsid w:val="00EE1001"/>
    <w:rsid w:val="00EE1196"/>
    <w:rsid w:val="00EE1A75"/>
    <w:rsid w:val="00EE1B88"/>
    <w:rsid w:val="00EE1B89"/>
    <w:rsid w:val="00EE1ED5"/>
    <w:rsid w:val="00EE2557"/>
    <w:rsid w:val="00EE31A5"/>
    <w:rsid w:val="00EE361B"/>
    <w:rsid w:val="00EE4E55"/>
    <w:rsid w:val="00EE4FE4"/>
    <w:rsid w:val="00EE5C0B"/>
    <w:rsid w:val="00EE5CB3"/>
    <w:rsid w:val="00EE5F43"/>
    <w:rsid w:val="00EE7C04"/>
    <w:rsid w:val="00EF02B1"/>
    <w:rsid w:val="00EF10BD"/>
    <w:rsid w:val="00EF26A3"/>
    <w:rsid w:val="00EF539A"/>
    <w:rsid w:val="00EF585C"/>
    <w:rsid w:val="00EF628A"/>
    <w:rsid w:val="00EF68B8"/>
    <w:rsid w:val="00EF76CC"/>
    <w:rsid w:val="00F00E78"/>
    <w:rsid w:val="00F012A8"/>
    <w:rsid w:val="00F021C1"/>
    <w:rsid w:val="00F022BA"/>
    <w:rsid w:val="00F042A0"/>
    <w:rsid w:val="00F04E9D"/>
    <w:rsid w:val="00F066CE"/>
    <w:rsid w:val="00F11C9F"/>
    <w:rsid w:val="00F128BF"/>
    <w:rsid w:val="00F12912"/>
    <w:rsid w:val="00F12974"/>
    <w:rsid w:val="00F1473E"/>
    <w:rsid w:val="00F14DDC"/>
    <w:rsid w:val="00F1510F"/>
    <w:rsid w:val="00F16915"/>
    <w:rsid w:val="00F17F22"/>
    <w:rsid w:val="00F20380"/>
    <w:rsid w:val="00F20902"/>
    <w:rsid w:val="00F209B5"/>
    <w:rsid w:val="00F20BEF"/>
    <w:rsid w:val="00F20D40"/>
    <w:rsid w:val="00F22039"/>
    <w:rsid w:val="00F24509"/>
    <w:rsid w:val="00F256D2"/>
    <w:rsid w:val="00F2646F"/>
    <w:rsid w:val="00F265B9"/>
    <w:rsid w:val="00F31085"/>
    <w:rsid w:val="00F312DC"/>
    <w:rsid w:val="00F319E1"/>
    <w:rsid w:val="00F31BC2"/>
    <w:rsid w:val="00F32EF8"/>
    <w:rsid w:val="00F32FE8"/>
    <w:rsid w:val="00F37091"/>
    <w:rsid w:val="00F377F8"/>
    <w:rsid w:val="00F403FA"/>
    <w:rsid w:val="00F41030"/>
    <w:rsid w:val="00F411BD"/>
    <w:rsid w:val="00F41DC3"/>
    <w:rsid w:val="00F42E8A"/>
    <w:rsid w:val="00F43C31"/>
    <w:rsid w:val="00F44CF7"/>
    <w:rsid w:val="00F4517B"/>
    <w:rsid w:val="00F46870"/>
    <w:rsid w:val="00F47029"/>
    <w:rsid w:val="00F47D40"/>
    <w:rsid w:val="00F52C14"/>
    <w:rsid w:val="00F53BC5"/>
    <w:rsid w:val="00F54081"/>
    <w:rsid w:val="00F543AD"/>
    <w:rsid w:val="00F55E58"/>
    <w:rsid w:val="00F5686E"/>
    <w:rsid w:val="00F60725"/>
    <w:rsid w:val="00F6097F"/>
    <w:rsid w:val="00F61EA6"/>
    <w:rsid w:val="00F62909"/>
    <w:rsid w:val="00F62DBD"/>
    <w:rsid w:val="00F64A83"/>
    <w:rsid w:val="00F654F0"/>
    <w:rsid w:val="00F66858"/>
    <w:rsid w:val="00F66F4C"/>
    <w:rsid w:val="00F718A5"/>
    <w:rsid w:val="00F7213C"/>
    <w:rsid w:val="00F72344"/>
    <w:rsid w:val="00F73959"/>
    <w:rsid w:val="00F73C2D"/>
    <w:rsid w:val="00F75317"/>
    <w:rsid w:val="00F75A88"/>
    <w:rsid w:val="00F76D61"/>
    <w:rsid w:val="00F77F8F"/>
    <w:rsid w:val="00F80186"/>
    <w:rsid w:val="00F80C97"/>
    <w:rsid w:val="00F80D13"/>
    <w:rsid w:val="00F80D4F"/>
    <w:rsid w:val="00F81CF9"/>
    <w:rsid w:val="00F8242D"/>
    <w:rsid w:val="00F83761"/>
    <w:rsid w:val="00F8661C"/>
    <w:rsid w:val="00F87403"/>
    <w:rsid w:val="00F9046A"/>
    <w:rsid w:val="00F90528"/>
    <w:rsid w:val="00F917C5"/>
    <w:rsid w:val="00F9183E"/>
    <w:rsid w:val="00F93AB6"/>
    <w:rsid w:val="00F94016"/>
    <w:rsid w:val="00F94AFF"/>
    <w:rsid w:val="00F95D4E"/>
    <w:rsid w:val="00F96EA6"/>
    <w:rsid w:val="00FA0DA0"/>
    <w:rsid w:val="00FA1833"/>
    <w:rsid w:val="00FA1D95"/>
    <w:rsid w:val="00FA3C68"/>
    <w:rsid w:val="00FA4B07"/>
    <w:rsid w:val="00FA4F7E"/>
    <w:rsid w:val="00FA5CDA"/>
    <w:rsid w:val="00FA72E0"/>
    <w:rsid w:val="00FA75E9"/>
    <w:rsid w:val="00FA7831"/>
    <w:rsid w:val="00FA7A7F"/>
    <w:rsid w:val="00FB3D21"/>
    <w:rsid w:val="00FB41B2"/>
    <w:rsid w:val="00FB5D40"/>
    <w:rsid w:val="00FB5EE8"/>
    <w:rsid w:val="00FB63C5"/>
    <w:rsid w:val="00FB6C2A"/>
    <w:rsid w:val="00FB7C3E"/>
    <w:rsid w:val="00FC047F"/>
    <w:rsid w:val="00FC18A5"/>
    <w:rsid w:val="00FC336A"/>
    <w:rsid w:val="00FC38B2"/>
    <w:rsid w:val="00FC3E7A"/>
    <w:rsid w:val="00FC4835"/>
    <w:rsid w:val="00FC4C17"/>
    <w:rsid w:val="00FC4C78"/>
    <w:rsid w:val="00FC502C"/>
    <w:rsid w:val="00FC5A20"/>
    <w:rsid w:val="00FC5AED"/>
    <w:rsid w:val="00FC623E"/>
    <w:rsid w:val="00FC636F"/>
    <w:rsid w:val="00FC6CFB"/>
    <w:rsid w:val="00FC7EF0"/>
    <w:rsid w:val="00FD134A"/>
    <w:rsid w:val="00FD1C0D"/>
    <w:rsid w:val="00FD2DAC"/>
    <w:rsid w:val="00FD350C"/>
    <w:rsid w:val="00FD511B"/>
    <w:rsid w:val="00FD54AE"/>
    <w:rsid w:val="00FD69AD"/>
    <w:rsid w:val="00FD6F69"/>
    <w:rsid w:val="00FD7507"/>
    <w:rsid w:val="00FD7567"/>
    <w:rsid w:val="00FE044C"/>
    <w:rsid w:val="00FE082F"/>
    <w:rsid w:val="00FE0D9F"/>
    <w:rsid w:val="00FE12C7"/>
    <w:rsid w:val="00FE1C3C"/>
    <w:rsid w:val="00FE389C"/>
    <w:rsid w:val="00FE4698"/>
    <w:rsid w:val="00FE47C4"/>
    <w:rsid w:val="00FE66FB"/>
    <w:rsid w:val="00FE7AA2"/>
    <w:rsid w:val="00FF00A2"/>
    <w:rsid w:val="00FF1D75"/>
    <w:rsid w:val="00FF22BD"/>
    <w:rsid w:val="00FF27FA"/>
    <w:rsid w:val="00FF321D"/>
    <w:rsid w:val="00FF4FA0"/>
    <w:rsid w:val="00FF7055"/>
    <w:rsid w:val="00FF745F"/>
    <w:rsid w:val="00FF777F"/>
    <w:rsid w:val="00FF7A3E"/>
  </w:rsids>
  <m:mathPr>
    <m:mathFont m:val="Cambria Math"/>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20877ED2"/>
  <w15:docId w15:val="{583DA43B-CA26-4D3E-8291-AF0D2EE2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B2D"/>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paragraph" w:styleId="Heading2">
    <w:name w:val="heading 2"/>
    <w:basedOn w:val="Normal"/>
    <w:next w:val="Normal"/>
    <w:link w:val="Nadpis2Char"/>
    <w:unhideWhenUsed/>
    <w:qFormat/>
    <w:rsid w:val="006411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Nadpis6Char"/>
    <w:semiHidden/>
    <w:unhideWhenUsed/>
    <w:qFormat/>
    <w:rsid w:val="003816D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qFormat/>
    <w:rsid w:val="0038503D"/>
    <w:rPr>
      <w:sz w:val="20"/>
      <w:szCs w:val="20"/>
    </w:rPr>
  </w:style>
  <w:style w:type="character" w:customStyle="1" w:styleId="TextkomenteChar">
    <w:name w:val="Text komentáře Char"/>
    <w:basedOn w:val="DefaultParagraphFont"/>
    <w:link w:val="CommentText"/>
    <w:uiPriority w:val="99"/>
    <w:qFormat/>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E310D7"/>
    <w:pPr>
      <w:tabs>
        <w:tab w:val="left" w:pos="660"/>
        <w:tab w:val="right" w:leader="dot" w:pos="9060"/>
      </w:tabs>
      <w:spacing w:after="100"/>
    </w:pPr>
  </w:style>
  <w:style w:type="character" w:styleId="Hyperlink">
    <w:name w:val="Hyperlink"/>
    <w:basedOn w:val="DefaultParagraphFont"/>
    <w:uiPriority w:val="99"/>
    <w:unhideWhenUsed/>
    <w:rsid w:val="00D07AC4"/>
    <w:rPr>
      <w:color w:val="0000FF" w:themeColor="hyperlink"/>
      <w:u w:val="single"/>
    </w:rPr>
  </w:style>
  <w:style w:type="paragraph" w:customStyle="1" w:styleId="Text">
    <w:name w:val="Text"/>
    <w:link w:val="TextChar"/>
    <w:rsid w:val="007521A2"/>
    <w:pPr>
      <w:pBdr>
        <w:top w:val="nil"/>
        <w:left w:val="nil"/>
        <w:bottom w:val="nil"/>
        <w:right w:val="nil"/>
        <w:between w:val="nil"/>
        <w:bar w:val="nil"/>
      </w:pBdr>
      <w:spacing w:line="480" w:lineRule="auto"/>
      <w:ind w:left="720"/>
      <w:jc w:val="both"/>
    </w:pPr>
    <w:rPr>
      <w:rFonts w:ascii="Calibri" w:eastAsia="Calibri" w:hAnsi="Calibri" w:cs="Calibri"/>
      <w:color w:val="000000"/>
      <w:sz w:val="22"/>
      <w:szCs w:val="22"/>
      <w:u w:color="000000"/>
      <w:bdr w:val="nil"/>
      <w:lang w:eastAsia="en-US"/>
    </w:rPr>
  </w:style>
  <w:style w:type="character" w:customStyle="1" w:styleId="TextChar">
    <w:name w:val="Text Char"/>
    <w:basedOn w:val="DefaultParagraphFont"/>
    <w:link w:val="Text"/>
    <w:rsid w:val="007521A2"/>
    <w:rPr>
      <w:rFonts w:ascii="Calibri" w:eastAsia="Calibri" w:hAnsi="Calibri" w:cs="Calibri"/>
      <w:color w:val="000000"/>
      <w:sz w:val="22"/>
      <w:szCs w:val="22"/>
      <w:u w:color="000000"/>
      <w:bdr w:val="nil"/>
      <w:lang w:eastAsia="en-US"/>
    </w:rPr>
  </w:style>
  <w:style w:type="numbering" w:customStyle="1" w:styleId="Importovanstyl6">
    <w:name w:val="Importovaný styl 6"/>
    <w:rsid w:val="000B29E3"/>
    <w:pPr>
      <w:numPr>
        <w:numId w:val="6"/>
      </w:numPr>
    </w:pPr>
  </w:style>
  <w:style w:type="paragraph" w:customStyle="1" w:styleId="Default">
    <w:name w:val="Default"/>
    <w:rsid w:val="004F6C34"/>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D25A53"/>
    <w:rPr>
      <w:sz w:val="24"/>
      <w:szCs w:val="24"/>
    </w:rPr>
  </w:style>
  <w:style w:type="character" w:customStyle="1" w:styleId="Nadpis2Char">
    <w:name w:val="Nadpis 2 Char"/>
    <w:basedOn w:val="DefaultParagraphFont"/>
    <w:link w:val="Heading2"/>
    <w:rsid w:val="0064117C"/>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9922DE"/>
    <w:rPr>
      <w:rFonts w:eastAsiaTheme="minorHAnsi"/>
    </w:rPr>
  </w:style>
  <w:style w:type="paragraph" w:customStyle="1" w:styleId="xxmsonormal">
    <w:name w:val="x_x_msonormal"/>
    <w:basedOn w:val="Normal"/>
    <w:rsid w:val="00467696"/>
    <w:pPr>
      <w:spacing w:before="100" w:beforeAutospacing="1" w:after="100" w:afterAutospacing="1"/>
    </w:pPr>
  </w:style>
  <w:style w:type="character" w:customStyle="1" w:styleId="cf01">
    <w:name w:val="cf01"/>
    <w:basedOn w:val="DefaultParagraphFont"/>
    <w:rsid w:val="00822F35"/>
    <w:rPr>
      <w:rFonts w:ascii="Segoe UI" w:hAnsi="Segoe UI" w:cs="Segoe UI" w:hint="default"/>
      <w:sz w:val="18"/>
      <w:szCs w:val="18"/>
    </w:rPr>
  </w:style>
  <w:style w:type="numbering" w:customStyle="1" w:styleId="Aktulnseznam1">
    <w:name w:val="Aktuální seznam1"/>
    <w:uiPriority w:val="99"/>
    <w:rsid w:val="00A808BD"/>
    <w:pPr>
      <w:numPr>
        <w:numId w:val="7"/>
      </w:numPr>
    </w:pPr>
  </w:style>
  <w:style w:type="numbering" w:customStyle="1" w:styleId="Aktulnseznam2">
    <w:name w:val="Aktuální seznam2"/>
    <w:uiPriority w:val="99"/>
    <w:rsid w:val="00A808BD"/>
    <w:pPr>
      <w:numPr>
        <w:numId w:val="8"/>
      </w:numPr>
    </w:pPr>
  </w:style>
  <w:style w:type="character" w:customStyle="1" w:styleId="UnresolvedMention">
    <w:name w:val="Unresolved Mention"/>
    <w:basedOn w:val="DefaultParagraphFont"/>
    <w:uiPriority w:val="99"/>
    <w:semiHidden/>
    <w:unhideWhenUsed/>
    <w:rsid w:val="00E62BFC"/>
    <w:rPr>
      <w:color w:val="605E5C"/>
      <w:shd w:val="clear" w:color="auto" w:fill="E1DFDD"/>
    </w:rPr>
  </w:style>
  <w:style w:type="paragraph" w:styleId="EndnoteText">
    <w:name w:val="endnote text"/>
    <w:basedOn w:val="Normal"/>
    <w:link w:val="TextvysvtlivekChar"/>
    <w:semiHidden/>
    <w:unhideWhenUsed/>
    <w:rsid w:val="00623805"/>
    <w:rPr>
      <w:sz w:val="20"/>
      <w:szCs w:val="20"/>
    </w:rPr>
  </w:style>
  <w:style w:type="character" w:customStyle="1" w:styleId="TextvysvtlivekChar">
    <w:name w:val="Text vysvětlivek Char"/>
    <w:basedOn w:val="DefaultParagraphFont"/>
    <w:link w:val="EndnoteText"/>
    <w:semiHidden/>
    <w:rsid w:val="00623805"/>
  </w:style>
  <w:style w:type="character" w:styleId="EndnoteReference">
    <w:name w:val="endnote reference"/>
    <w:basedOn w:val="DefaultParagraphFont"/>
    <w:semiHidden/>
    <w:unhideWhenUsed/>
    <w:rsid w:val="00623805"/>
    <w:rPr>
      <w:vertAlign w:val="superscript"/>
    </w:rPr>
  </w:style>
  <w:style w:type="character" w:customStyle="1" w:styleId="Nadpis6Char">
    <w:name w:val="Nadpis 6 Char"/>
    <w:basedOn w:val="DefaultParagraphFont"/>
    <w:link w:val="Heading6"/>
    <w:semiHidden/>
    <w:rsid w:val="003816D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jpe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microsoft.com/office/2007/relationships/diagramDrawing" Target="diagrams/drawing1.xml" /><Relationship Id="rId16" Type="http://schemas.openxmlformats.org/officeDocument/2006/relationships/diagramData" Target="diagrams/data1.xml" /><Relationship Id="rId17" Type="http://schemas.openxmlformats.org/officeDocument/2006/relationships/diagramLayout" Target="diagrams/layout1.xml" /><Relationship Id="rId18" Type="http://schemas.openxmlformats.org/officeDocument/2006/relationships/diagramQuickStyle" Target="diagrams/quickStyle1.xml" /><Relationship Id="rId19" Type="http://schemas.openxmlformats.org/officeDocument/2006/relationships/diagramColors" Target="diagrams/colors1.xml" /><Relationship Id="rId2" Type="http://schemas.openxmlformats.org/officeDocument/2006/relationships/settings" Target="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1.pn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9827198-5251-437C-A0EE-07C6E2FD899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23B6379A-162D-486D-9BE5-BEA4E7AD44E7}">
      <dgm:prSet phldrT="[Text]"/>
      <dgm:spPr/>
      <dgm:t>
        <a:bodyPr/>
        <a:lstStyle/>
        <a:p>
          <a:r>
            <a:rPr lang="cs-CZ"/>
            <a:t>Gestor - náměstek za zdravotní péči (SZ)</a:t>
          </a:r>
        </a:p>
      </dgm:t>
    </dgm:pt>
    <dgm:pt modelId="{C0515C3F-9144-4070-9E80-4FA02536170B}" type="parTrans" cxnId="{C1100718-A658-43A6-AD22-354DCD92FD77}">
      <dgm:prSet/>
      <dgm:spPr/>
      <dgm:t>
        <a:bodyPr/>
        <a:lstStyle/>
        <a:p>
          <a:endParaRPr lang="cs-CZ"/>
        </a:p>
      </dgm:t>
    </dgm:pt>
    <dgm:pt modelId="{7C7D456C-8788-42AE-A8AD-9509EE1CD2A8}" type="sibTrans" cxnId="{C1100718-A658-43A6-AD22-354DCD92FD77}">
      <dgm:prSet/>
      <dgm:spPr/>
      <dgm:t>
        <a:bodyPr/>
        <a:lstStyle/>
        <a:p>
          <a:endParaRPr lang="cs-CZ"/>
        </a:p>
      </dgm:t>
    </dgm:pt>
    <dgm:pt modelId="{4B5635F0-DCA5-4675-8EB0-B85C9D87F240}" type="asst">
      <dgm:prSet phldrT="[Text]"/>
      <dgm:spPr/>
      <dgm:t>
        <a:bodyPr/>
        <a:lstStyle/>
        <a:p>
          <a:r>
            <a:rPr lang="cs-CZ"/>
            <a:t>koordinátor za sekci</a:t>
          </a:r>
        </a:p>
      </dgm:t>
    </dgm:pt>
    <dgm:pt modelId="{C5F0A254-EB66-4FE5-8CB1-0CD0E032EBA7}" type="parTrans" cxnId="{B1E2737A-A61E-43FB-BBB5-005AFF1D14B3}">
      <dgm:prSet/>
      <dgm:spPr/>
      <dgm:t>
        <a:bodyPr/>
        <a:lstStyle/>
        <a:p>
          <a:endParaRPr lang="cs-CZ"/>
        </a:p>
      </dgm:t>
    </dgm:pt>
    <dgm:pt modelId="{30482E96-6787-43AC-9776-9CAEE96BF742}" type="sibTrans" cxnId="{B1E2737A-A61E-43FB-BBB5-005AFF1D14B3}">
      <dgm:prSet/>
      <dgm:spPr/>
      <dgm:t>
        <a:bodyPr/>
        <a:lstStyle/>
        <a:p>
          <a:endParaRPr lang="cs-CZ"/>
        </a:p>
      </dgm:t>
    </dgm:pt>
    <dgm:pt modelId="{A0EC5B4A-5752-4028-B5AC-AB069BB7C347}">
      <dgm:prSet phldrT="[Text]"/>
      <dgm:spPr/>
      <dgm:t>
        <a:bodyPr/>
        <a:lstStyle/>
        <a:p>
          <a:r>
            <a:rPr lang="cs-CZ"/>
            <a:t>Dílčí cíl 2.5.1 - 2.5.9 Ředitel odboru zdravotní péče (OZP)</a:t>
          </a:r>
        </a:p>
      </dgm:t>
    </dgm:pt>
    <dgm:pt modelId="{4EDC007D-3D9C-4E8B-9BC8-A99D1A9DD0A4}" type="parTrans" cxnId="{BB434E01-89BC-4E73-8D5D-EA503EC01E03}">
      <dgm:prSet/>
      <dgm:spPr/>
      <dgm:t>
        <a:bodyPr/>
        <a:lstStyle/>
        <a:p>
          <a:endParaRPr lang="cs-CZ"/>
        </a:p>
      </dgm:t>
    </dgm:pt>
    <dgm:pt modelId="{6313CD5A-4607-41D6-80C2-071825985BFD}" type="sibTrans" cxnId="{BB434E01-89BC-4E73-8D5D-EA503EC01E03}">
      <dgm:prSet/>
      <dgm:spPr/>
      <dgm:t>
        <a:bodyPr/>
        <a:lstStyle/>
        <a:p>
          <a:endParaRPr lang="cs-CZ"/>
        </a:p>
      </dgm:t>
    </dgm:pt>
    <dgm:pt modelId="{AD11FFC3-8EFB-4716-BAE9-2071B9ADF0F7}" type="pres">
      <dgm:prSet presAssocID="{E9827198-5251-437C-A0EE-07C6E2FD899D}" presName="hierChild1" presStyleCnt="0">
        <dgm:presLayoutVars>
          <dgm:orgChart val="1"/>
          <dgm:chPref val="1"/>
          <dgm:dir val="norm"/>
          <dgm:animOne val="branch"/>
          <dgm:animLvl val="lvl"/>
          <dgm:resizeHandles val="rel"/>
        </dgm:presLayoutVars>
      </dgm:prSet>
      <dgm:spPr/>
    </dgm:pt>
    <dgm:pt modelId="{C9F2D291-9220-4022-87D0-E911E773FF01}" type="pres">
      <dgm:prSet presAssocID="{23B6379A-162D-486D-9BE5-BEA4E7AD44E7}" presName="hierRoot1" presStyleCnt="0">
        <dgm:presLayoutVars>
          <dgm:hierBranch val="init"/>
        </dgm:presLayoutVars>
      </dgm:prSet>
      <dgm:spPr/>
    </dgm:pt>
    <dgm:pt modelId="{28BFC14E-2AF8-421B-92EE-B91E08882619}" type="pres">
      <dgm:prSet presAssocID="{23B6379A-162D-486D-9BE5-BEA4E7AD44E7}" presName="rootComposite1" presStyleCnt="0"/>
      <dgm:spPr/>
    </dgm:pt>
    <dgm:pt modelId="{5AE4B286-583C-43CD-AFC6-80A68E4F8695}" type="pres">
      <dgm:prSet presAssocID="{23B6379A-162D-486D-9BE5-BEA4E7AD44E7}" presName="rootText1" presStyleLbl="node0" presStyleIdx="0" presStyleCnt="1" custLinFactNeighborX="-75496" custLinFactNeighborY="-1140">
        <dgm:presLayoutVars>
          <dgm:chPref val="3"/>
        </dgm:presLayoutVars>
      </dgm:prSet>
      <dgm:spPr/>
    </dgm:pt>
    <dgm:pt modelId="{315E3ACE-6FEF-44BA-8706-DFFBFEDA6631}" type="pres">
      <dgm:prSet presAssocID="{23B6379A-162D-486D-9BE5-BEA4E7AD44E7}" presName="rootConnector1" presStyleLbl="node1" presStyleIdx="0" presStyleCnt="0"/>
      <dgm:spPr/>
    </dgm:pt>
    <dgm:pt modelId="{0C9B811D-96D7-4623-A4A0-09E7C1982F98}" type="pres">
      <dgm:prSet presAssocID="{23B6379A-162D-486D-9BE5-BEA4E7AD44E7}" presName="hierChild2" presStyleCnt="0"/>
      <dgm:spPr/>
    </dgm:pt>
    <dgm:pt modelId="{F6EBD23D-BE59-40F9-A14A-167810EAE228}" type="pres">
      <dgm:prSet presAssocID="{4EDC007D-3D9C-4E8B-9BC8-A99D1A9DD0A4}" presName="Name37" presStyleLbl="parChTrans1D2" presStyleIdx="0" presStyleCnt="2"/>
      <dgm:spPr/>
    </dgm:pt>
    <dgm:pt modelId="{F14095E2-359E-4554-8FC8-A875CC9F077A}" type="pres">
      <dgm:prSet presAssocID="{A0EC5B4A-5752-4028-B5AC-AB069BB7C347}" presName="hierRoot2" presStyleCnt="0">
        <dgm:presLayoutVars>
          <dgm:hierBranch val="init"/>
        </dgm:presLayoutVars>
      </dgm:prSet>
      <dgm:spPr/>
    </dgm:pt>
    <dgm:pt modelId="{8784320B-B858-4009-893A-C7970891C2D4}" type="pres">
      <dgm:prSet presAssocID="{A0EC5B4A-5752-4028-B5AC-AB069BB7C347}" presName="rootComposite" presStyleCnt="0"/>
      <dgm:spPr/>
    </dgm:pt>
    <dgm:pt modelId="{5AFDD701-CBCF-48C8-BDE3-ECBD477452CA}" type="pres">
      <dgm:prSet presAssocID="{A0EC5B4A-5752-4028-B5AC-AB069BB7C347}" presName="rootText" presStyleLbl="node2" presStyleIdx="0" presStyleCnt="1" custScaleY="106675" custLinFactNeighborX="-76543" custLinFactNeighborY="-95298">
        <dgm:presLayoutVars>
          <dgm:chPref val="3"/>
        </dgm:presLayoutVars>
      </dgm:prSet>
      <dgm:spPr/>
    </dgm:pt>
    <dgm:pt modelId="{0FE59486-B2AA-46E4-92EB-F7801E7208EF}" type="pres">
      <dgm:prSet presAssocID="{A0EC5B4A-5752-4028-B5AC-AB069BB7C347}" presName="rootConnector" presStyleLbl="node2" presStyleIdx="0" presStyleCnt="1"/>
      <dgm:spPr/>
    </dgm:pt>
    <dgm:pt modelId="{92BD69A8-ED14-495D-9C5F-5F1D870EE794}" type="pres">
      <dgm:prSet presAssocID="{A0EC5B4A-5752-4028-B5AC-AB069BB7C347}" presName="hierChild4" presStyleCnt="0"/>
      <dgm:spPr/>
    </dgm:pt>
    <dgm:pt modelId="{4018781A-5562-4B76-8B11-F49DE63FF04A}" type="pres">
      <dgm:prSet presAssocID="{A0EC5B4A-5752-4028-B5AC-AB069BB7C347}" presName="hierChild5" presStyleCnt="0"/>
      <dgm:spPr/>
    </dgm:pt>
    <dgm:pt modelId="{9B78A023-C6D0-4FE7-9EFB-97A397252DFC}" type="pres">
      <dgm:prSet presAssocID="{23B6379A-162D-486D-9BE5-BEA4E7AD44E7}" presName="hierChild3" presStyleCnt="0"/>
      <dgm:spPr/>
    </dgm:pt>
    <dgm:pt modelId="{F7302D23-CEA4-43F7-B7F1-6E095641F618}" type="pres">
      <dgm:prSet presAssocID="{C5F0A254-EB66-4FE5-8CB1-0CD0E032EBA7}" presName="Name111" presStyleLbl="parChTrans1D2" presStyleIdx="1" presStyleCnt="2"/>
      <dgm:spPr/>
    </dgm:pt>
    <dgm:pt modelId="{EA331954-D3FC-4CAF-8B09-F4E7706C5D65}" type="pres">
      <dgm:prSet presAssocID="{4B5635F0-DCA5-4675-8EB0-B85C9D87F240}" presName="hierRoot3" presStyleCnt="0">
        <dgm:presLayoutVars>
          <dgm:hierBranch val="init"/>
        </dgm:presLayoutVars>
      </dgm:prSet>
      <dgm:spPr/>
    </dgm:pt>
    <dgm:pt modelId="{F77E52D7-C40E-44EA-BC12-2985D92F2FF6}" type="pres">
      <dgm:prSet presAssocID="{4B5635F0-DCA5-4675-8EB0-B85C9D87F240}" presName="rootComposite3" presStyleCnt="0"/>
      <dgm:spPr/>
    </dgm:pt>
    <dgm:pt modelId="{0D17F217-C6DE-4BF9-A128-82B64F9032D5}" type="pres">
      <dgm:prSet presAssocID="{4B5635F0-DCA5-4675-8EB0-B85C9D87F240}" presName="rootText3" presStyleLbl="asst1" presStyleIdx="0" presStyleCnt="1" custScaleX="81728" custScaleY="69880" custLinFactNeighborX="31970" custLinFactNeighborY="-49017">
        <dgm:presLayoutVars>
          <dgm:chPref val="3"/>
        </dgm:presLayoutVars>
      </dgm:prSet>
      <dgm:spPr/>
    </dgm:pt>
    <dgm:pt modelId="{206FFCD3-F3E5-4B32-849D-674BD2A53DEE}" type="pres">
      <dgm:prSet presAssocID="{4B5635F0-DCA5-4675-8EB0-B85C9D87F240}" presName="rootConnector3" presStyleLbl="asst1" presStyleIdx="0" presStyleCnt="1"/>
      <dgm:spPr/>
    </dgm:pt>
    <dgm:pt modelId="{DDAF99FA-6E6A-4CB2-9F80-16A83E33F0F7}" type="pres">
      <dgm:prSet presAssocID="{4B5635F0-DCA5-4675-8EB0-B85C9D87F240}" presName="hierChild6" presStyleCnt="0"/>
      <dgm:spPr/>
    </dgm:pt>
    <dgm:pt modelId="{4BA94DF1-7057-4967-9AAE-CE154F028769}" type="pres">
      <dgm:prSet presAssocID="{4B5635F0-DCA5-4675-8EB0-B85C9D87F240}" presName="hierChild7" presStyleCnt="0"/>
      <dgm:spPr/>
    </dgm:pt>
  </dgm:ptLst>
  <dgm:cxnLst>
    <dgm:cxn modelId="{BB434E01-89BC-4E73-8D5D-EA503EC01E03}" srcId="{23B6379A-162D-486D-9BE5-BEA4E7AD44E7}" destId="{A0EC5B4A-5752-4028-B5AC-AB069BB7C347}" srcOrd="1" destOrd="0" parTransId="{4EDC007D-3D9C-4E8B-9BC8-A99D1A9DD0A4}" sibTransId="{6313CD5A-4607-41D6-80C2-071825985BFD}"/>
    <dgm:cxn modelId="{22189C01-C947-4047-AF9F-676E1FA0AD62}" type="presOf" srcId="{A0EC5B4A-5752-4028-B5AC-AB069BB7C347}" destId="{0FE59486-B2AA-46E4-92EB-F7801E7208EF}" srcOrd="1" destOrd="0" presId="urn:microsoft.com/office/officeart/2005/8/layout/orgChart1"/>
    <dgm:cxn modelId="{C1100718-A658-43A6-AD22-354DCD92FD77}" srcId="{E9827198-5251-437C-A0EE-07C6E2FD899D}" destId="{23B6379A-162D-486D-9BE5-BEA4E7AD44E7}" srcOrd="0" destOrd="0" parTransId="{C0515C3F-9144-4070-9E80-4FA02536170B}" sibTransId="{7C7D456C-8788-42AE-A8AD-9509EE1CD2A8}"/>
    <dgm:cxn modelId="{772D081A-E529-4008-93F6-E4A4229584BC}" type="presOf" srcId="{23B6379A-162D-486D-9BE5-BEA4E7AD44E7}" destId="{5AE4B286-583C-43CD-AFC6-80A68E4F8695}" srcOrd="0" destOrd="0" presId="urn:microsoft.com/office/officeart/2005/8/layout/orgChart1"/>
    <dgm:cxn modelId="{B7D0E939-D703-46AC-B878-5CABBB57350F}" type="presOf" srcId="{A0EC5B4A-5752-4028-B5AC-AB069BB7C347}" destId="{5AFDD701-CBCF-48C8-BDE3-ECBD477452CA}" srcOrd="0" destOrd="0" presId="urn:microsoft.com/office/officeart/2005/8/layout/orgChart1"/>
    <dgm:cxn modelId="{BC474051-F564-4FB6-BC0C-9F8CA0FF9DA2}" type="presOf" srcId="{4EDC007D-3D9C-4E8B-9BC8-A99D1A9DD0A4}" destId="{F6EBD23D-BE59-40F9-A14A-167810EAE228}" srcOrd="0" destOrd="0" presId="urn:microsoft.com/office/officeart/2005/8/layout/orgChart1"/>
    <dgm:cxn modelId="{8DCCBA52-42DC-4A99-99E5-C4269DF73E50}" type="presOf" srcId="{C5F0A254-EB66-4FE5-8CB1-0CD0E032EBA7}" destId="{F7302D23-CEA4-43F7-B7F1-6E095641F618}" srcOrd="0" destOrd="0" presId="urn:microsoft.com/office/officeart/2005/8/layout/orgChart1"/>
    <dgm:cxn modelId="{30A21656-7C10-434A-890E-1F0AE12CE763}" type="presOf" srcId="{4B5635F0-DCA5-4675-8EB0-B85C9D87F240}" destId="{206FFCD3-F3E5-4B32-849D-674BD2A53DEE}" srcOrd="1" destOrd="0" presId="urn:microsoft.com/office/officeart/2005/8/layout/orgChart1"/>
    <dgm:cxn modelId="{B1E2737A-A61E-43FB-BBB5-005AFF1D14B3}" srcId="{23B6379A-162D-486D-9BE5-BEA4E7AD44E7}" destId="{4B5635F0-DCA5-4675-8EB0-B85C9D87F240}" srcOrd="0" destOrd="0" parTransId="{C5F0A254-EB66-4FE5-8CB1-0CD0E032EBA7}" sibTransId="{30482E96-6787-43AC-9776-9CAEE96BF742}"/>
    <dgm:cxn modelId="{10C08B7F-8470-4067-ABD7-89BC4A8CE0ED}" type="presOf" srcId="{4B5635F0-DCA5-4675-8EB0-B85C9D87F240}" destId="{0D17F217-C6DE-4BF9-A128-82B64F9032D5}" srcOrd="0" destOrd="0" presId="urn:microsoft.com/office/officeart/2005/8/layout/orgChart1"/>
    <dgm:cxn modelId="{204152D5-A5D8-456D-82B3-ED5301AA0CF0}" type="presOf" srcId="{E9827198-5251-437C-A0EE-07C6E2FD899D}" destId="{AD11FFC3-8EFB-4716-BAE9-2071B9ADF0F7}" srcOrd="0" destOrd="0" presId="urn:microsoft.com/office/officeart/2005/8/layout/orgChart1"/>
    <dgm:cxn modelId="{BA7007F2-0D83-460A-9046-9717B5CE808A}" type="presOf" srcId="{23B6379A-162D-486D-9BE5-BEA4E7AD44E7}" destId="{315E3ACE-6FEF-44BA-8706-DFFBFEDA6631}" srcOrd="1" destOrd="0" presId="urn:microsoft.com/office/officeart/2005/8/layout/orgChart1"/>
    <dgm:cxn modelId="{4BC3C8D4-1201-4521-B0C7-00BCB6DFC1CE}" type="presParOf" srcId="{AD11FFC3-8EFB-4716-BAE9-2071B9ADF0F7}" destId="{C9F2D291-9220-4022-87D0-E911E773FF01}" srcOrd="0" destOrd="0" presId="urn:microsoft.com/office/officeart/2005/8/layout/orgChart1"/>
    <dgm:cxn modelId="{458D26B5-AE69-44AC-BC5A-75D2734C1267}" type="presParOf" srcId="{C9F2D291-9220-4022-87D0-E911E773FF01}" destId="{28BFC14E-2AF8-421B-92EE-B91E08882619}" srcOrd="0" destOrd="0" presId="urn:microsoft.com/office/officeart/2005/8/layout/orgChart1"/>
    <dgm:cxn modelId="{52A208C8-AB56-40D0-8516-90750734F8C7}" type="presParOf" srcId="{28BFC14E-2AF8-421B-92EE-B91E08882619}" destId="{5AE4B286-583C-43CD-AFC6-80A68E4F8695}" srcOrd="0" destOrd="0" presId="urn:microsoft.com/office/officeart/2005/8/layout/orgChart1"/>
    <dgm:cxn modelId="{C0C1B87C-DADF-4E68-B0D5-12B530B95163}" type="presParOf" srcId="{28BFC14E-2AF8-421B-92EE-B91E08882619}" destId="{315E3ACE-6FEF-44BA-8706-DFFBFEDA6631}" srcOrd="1" destOrd="0" presId="urn:microsoft.com/office/officeart/2005/8/layout/orgChart1"/>
    <dgm:cxn modelId="{D30388B3-FCD2-40CA-B0D2-6DD277A7C500}" type="presParOf" srcId="{C9F2D291-9220-4022-87D0-E911E773FF01}" destId="{0C9B811D-96D7-4623-A4A0-09E7C1982F98}" srcOrd="1" destOrd="0" presId="urn:microsoft.com/office/officeart/2005/8/layout/orgChart1"/>
    <dgm:cxn modelId="{B53CC5A9-19AA-424D-9208-2F9BCF77FE34}" type="presParOf" srcId="{0C9B811D-96D7-4623-A4A0-09E7C1982F98}" destId="{F6EBD23D-BE59-40F9-A14A-167810EAE228}" srcOrd="0" destOrd="0" presId="urn:microsoft.com/office/officeart/2005/8/layout/orgChart1"/>
    <dgm:cxn modelId="{27D09877-E1F7-4D6D-8CD6-7A797A5E1F75}" type="presParOf" srcId="{0C9B811D-96D7-4623-A4A0-09E7C1982F98}" destId="{F14095E2-359E-4554-8FC8-A875CC9F077A}" srcOrd="1" destOrd="0" presId="urn:microsoft.com/office/officeart/2005/8/layout/orgChart1"/>
    <dgm:cxn modelId="{F3B9A9F0-F3BD-4622-9D4F-C264FD960B27}" type="presParOf" srcId="{F14095E2-359E-4554-8FC8-A875CC9F077A}" destId="{8784320B-B858-4009-893A-C7970891C2D4}" srcOrd="0" destOrd="0" presId="urn:microsoft.com/office/officeart/2005/8/layout/orgChart1"/>
    <dgm:cxn modelId="{70ECF587-4EA9-4348-8A2E-E1A47A50A372}" type="presParOf" srcId="{8784320B-B858-4009-893A-C7970891C2D4}" destId="{5AFDD701-CBCF-48C8-BDE3-ECBD477452CA}" srcOrd="0" destOrd="0" presId="urn:microsoft.com/office/officeart/2005/8/layout/orgChart1"/>
    <dgm:cxn modelId="{248CD647-7440-489D-9760-E2C21F1C9178}" type="presParOf" srcId="{8784320B-B858-4009-893A-C7970891C2D4}" destId="{0FE59486-B2AA-46E4-92EB-F7801E7208EF}" srcOrd="1" destOrd="0" presId="urn:microsoft.com/office/officeart/2005/8/layout/orgChart1"/>
    <dgm:cxn modelId="{52F1F22F-E76C-439C-A407-98AD7F17398D}" type="presParOf" srcId="{F14095E2-359E-4554-8FC8-A875CC9F077A}" destId="{92BD69A8-ED14-495D-9C5F-5F1D870EE794}" srcOrd="1" destOrd="0" presId="urn:microsoft.com/office/officeart/2005/8/layout/orgChart1"/>
    <dgm:cxn modelId="{3F62D490-F4A8-46C7-9D78-62B1E7CB6BD5}" type="presParOf" srcId="{F14095E2-359E-4554-8FC8-A875CC9F077A}" destId="{4018781A-5562-4B76-8B11-F49DE63FF04A}" srcOrd="2" destOrd="0" presId="urn:microsoft.com/office/officeart/2005/8/layout/orgChart1"/>
    <dgm:cxn modelId="{D13585EA-F0A4-4094-96FC-16E9A736256E}" type="presParOf" srcId="{C9F2D291-9220-4022-87D0-E911E773FF01}" destId="{9B78A023-C6D0-4FE7-9EFB-97A397252DFC}" srcOrd="2" destOrd="0" presId="urn:microsoft.com/office/officeart/2005/8/layout/orgChart1"/>
    <dgm:cxn modelId="{004269A0-6BF7-4D2C-B491-3367B10C97AD}" type="presParOf" srcId="{9B78A023-C6D0-4FE7-9EFB-97A397252DFC}" destId="{F7302D23-CEA4-43F7-B7F1-6E095641F618}" srcOrd="0" destOrd="0" presId="urn:microsoft.com/office/officeart/2005/8/layout/orgChart1"/>
    <dgm:cxn modelId="{E2EA4632-A383-4F26-A2AC-485A4FAF219F}" type="presParOf" srcId="{9B78A023-C6D0-4FE7-9EFB-97A397252DFC}" destId="{EA331954-D3FC-4CAF-8B09-F4E7706C5D65}" srcOrd="1" destOrd="0" presId="urn:microsoft.com/office/officeart/2005/8/layout/orgChart1"/>
    <dgm:cxn modelId="{F0F2D273-4290-4BB7-995E-DCB1C40628FD}" type="presParOf" srcId="{EA331954-D3FC-4CAF-8B09-F4E7706C5D65}" destId="{F77E52D7-C40E-44EA-BC12-2985D92F2FF6}" srcOrd="0" destOrd="0" presId="urn:microsoft.com/office/officeart/2005/8/layout/orgChart1"/>
    <dgm:cxn modelId="{D3DD7990-6B62-4299-BAEC-667A828730E1}" type="presParOf" srcId="{F77E52D7-C40E-44EA-BC12-2985D92F2FF6}" destId="{0D17F217-C6DE-4BF9-A128-82B64F9032D5}" srcOrd="0" destOrd="0" presId="urn:microsoft.com/office/officeart/2005/8/layout/orgChart1"/>
    <dgm:cxn modelId="{441C9065-5E15-4E0C-A869-E16A7B041772}" type="presParOf" srcId="{F77E52D7-C40E-44EA-BC12-2985D92F2FF6}" destId="{206FFCD3-F3E5-4B32-849D-674BD2A53DEE}" srcOrd="1" destOrd="0" presId="urn:microsoft.com/office/officeart/2005/8/layout/orgChart1"/>
    <dgm:cxn modelId="{946F0C81-EDDF-440A-A050-7B7F9DFA4ACE}" type="presParOf" srcId="{EA331954-D3FC-4CAF-8B09-F4E7706C5D65}" destId="{DDAF99FA-6E6A-4CB2-9F80-16A83E33F0F7}" srcOrd="1" destOrd="0" presId="urn:microsoft.com/office/officeart/2005/8/layout/orgChart1"/>
    <dgm:cxn modelId="{24261C5E-A345-4C61-BFD6-FAF526061D6B}" type="presParOf" srcId="{EA331954-D3FC-4CAF-8B09-F4E7706C5D65}" destId="{4BA94DF1-7057-4967-9AAE-CE154F028769}" srcOrd="2" destOrd="0" presId="urn:microsoft.com/office/officeart/2005/8/layout/orgChart1"/>
  </dgm:cxnLst>
  <dgm:bg/>
  <dgm:whole/>
  <dgm:extLst>
    <a:ext xmlns:a="http://schemas.openxmlformats.org/drawingml/2006/main" uri="http://schemas.microsoft.com/office/drawing/2008/diagram">
      <dsp:dataModelExt xmlns:dsp="http://schemas.microsoft.com/office/drawing/2008/diagram" minVer="http://schemas.openxmlformats.org/drawingml/2006/diagram" relId="rId15"/>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a:xfrm>
        <a:off x="0" y="0"/>
        <a:ext cx="0" cy="0"/>
        <a:chOff x="0" y="0"/>
        <a:chExt cx="0" cy="0"/>
      </a:xfrm>
    </dsp:grpSpPr>
    <dsp:sp modelId="{F7302D23-CEA4-43F7-B7F1-6E095641F618}">
      <dsp:nvSpPr>
        <dsp:cNvPr id="0" name=""/>
        <dsp:cNvSpPr/>
      </dsp:nvSpPr>
      <dsp:spPr>
        <a:xfrm>
          <a:off x="852808" y="852808"/>
          <a:ext cx="167182" cy="367583"/>
        </a:xfrm>
        <a:custGeom>
          <a:avLst/>
          <a:gdLst/>
          <a:rect l="0" t="0" r="0" b="0"/>
          <a:pathLst>
            <a:path fill="norm" stroke="1">
              <a:moveTo>
                <a:pt x="0" y="0"/>
              </a:moveTo>
              <a:lnTo>
                <a:pt x="0" y="367583"/>
              </a:lnTo>
              <a:lnTo>
                <a:pt x="167182" y="367583"/>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EBD23D-BE59-40F9-A14A-167810EAE228}">
      <dsp:nvSpPr>
        <dsp:cNvPr id="0" name=""/>
        <dsp:cNvSpPr/>
      </dsp:nvSpPr>
      <dsp:spPr>
        <a:xfrm>
          <a:off x="807088" y="852808"/>
          <a:ext cx="91440" cy="757478"/>
        </a:xfrm>
        <a:custGeom>
          <a:avLst/>
          <a:gdLst/>
          <a:rect l="0" t="0" r="0" b="0"/>
          <a:pathLst>
            <a:path fill="norm" stroke="1">
              <a:moveTo>
                <a:pt x="45720" y="0"/>
              </a:moveTo>
              <a:lnTo>
                <a:pt x="45720" y="757478"/>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E4B286-583C-43CD-AFC6-80A68E4F8695}">
      <dsp:nvSpPr>
        <dsp:cNvPr id="0" name=""/>
        <dsp:cNvSpPr/>
      </dsp:nvSpPr>
      <dsp:spPr>
        <a:xfrm>
          <a:off x="0" y="0"/>
          <a:ext cx="1705616" cy="85280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lstStyle/>
        <a:p>
          <a:pPr marL="0" lvl="0" indent="0" algn="ctr" defTabSz="666750">
            <a:lnSpc>
              <a:spcPct val="90000"/>
            </a:lnSpc>
            <a:spcBef>
              <a:spcPct val="0"/>
            </a:spcBef>
            <a:spcAft>
              <a:spcPct val="35000"/>
            </a:spcAft>
            <a:buNone/>
          </a:pPr>
          <a:r>
            <a:rPr lang="cs-CZ" sz="1500" kern="1200"/>
            <a:t>Gestor - náměstek za zdravotní péči (SZ)</a:t>
          </a:r>
        </a:p>
      </dsp:txBody>
      <dsp:txXfrm>
        <a:off x="0" y="0"/>
        <a:ext cx="1705616" cy="852808"/>
      </dsp:txXfrm>
    </dsp:sp>
    <dsp:sp modelId="{5AFDD701-CBCF-48C8-BDE3-ECBD477452CA}">
      <dsp:nvSpPr>
        <dsp:cNvPr id="0" name=""/>
        <dsp:cNvSpPr/>
      </dsp:nvSpPr>
      <dsp:spPr>
        <a:xfrm>
          <a:off x="0" y="1610286"/>
          <a:ext cx="1705616" cy="909733"/>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lstStyle/>
        <a:p>
          <a:pPr marL="0" lvl="0" indent="0" algn="ctr" defTabSz="666750">
            <a:lnSpc>
              <a:spcPct val="90000"/>
            </a:lnSpc>
            <a:spcBef>
              <a:spcPct val="0"/>
            </a:spcBef>
            <a:spcAft>
              <a:spcPct val="35000"/>
            </a:spcAft>
            <a:buNone/>
          </a:pPr>
          <a:r>
            <a:rPr lang="cs-CZ" sz="1500" kern="1200"/>
            <a:t>Dílčí cíl 2.5.1 - 2.5.9 Ředitel odboru zdravotní péče (OZP)</a:t>
          </a:r>
        </a:p>
      </dsp:txBody>
      <dsp:txXfrm>
        <a:off x="0" y="1610286"/>
        <a:ext cx="1705616" cy="909733"/>
      </dsp:txXfrm>
    </dsp:sp>
    <dsp:sp modelId="{0D17F217-C6DE-4BF9-A128-82B64F9032D5}">
      <dsp:nvSpPr>
        <dsp:cNvPr id="0" name=""/>
        <dsp:cNvSpPr/>
      </dsp:nvSpPr>
      <dsp:spPr>
        <a:xfrm>
          <a:off x="1019990" y="922420"/>
          <a:ext cx="1393966" cy="595942"/>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lstStyle/>
        <a:p>
          <a:pPr marL="0" lvl="0" indent="0" algn="ctr" defTabSz="666750">
            <a:lnSpc>
              <a:spcPct val="90000"/>
            </a:lnSpc>
            <a:spcBef>
              <a:spcPct val="0"/>
            </a:spcBef>
            <a:spcAft>
              <a:spcPct val="35000"/>
            </a:spcAft>
            <a:buNone/>
          </a:pPr>
          <a:r>
            <a:rPr lang="cs-CZ" sz="1500" kern="1200"/>
            <a:t>koordinátor za sekci</a:t>
          </a:r>
        </a:p>
      </dsp:txBody>
      <dsp:txXfrm>
        <a:off x="1019990" y="922420"/>
        <a:ext cx="1393966" cy="59594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val="norm"/>
      <dgm:animOne val="branch"/>
      <dgm:animLvl val="lvl"/>
      <dgm:resizeHandles val="rel"/>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arg="none"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arg="none"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begPts" val="bCtr"/>
                        <dgm:param type="bendPt" val="end"/>
                        <dgm:param type="connRout" val="bend"/>
                        <dgm:param type="dim" val="1D"/>
                        <dgm:param type="endPts" val="tCt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arg="none" op="lte" val="2">
                          <dgm:alg type="conn">
                            <dgm:param type="begPts" val="bCtr"/>
                            <dgm:param type="bendPt" val="end"/>
                            <dgm:param type="connRout" val="bend"/>
                            <dgm:param type="dim" val="1D"/>
                            <dgm:param type="endPts" val="tCtr"/>
                            <dgm:param type="endSty" val="noArr"/>
                          </dgm:alg>
                        </dgm:if>
                        <dgm:else name="Name40">
                          <dgm:choose name="Name41">
                            <dgm:if name="Name42" axis="par des" func="maxDepth" arg="none" op="lte" val="1">
                              <dgm:choose name="Name43">
                                <dgm:if name="Name44" axis="par ch" ptType="node asst" func="cnt" arg="none" op="gte" val="1">
                                  <dgm:alg type="conn">
                                    <dgm:param type="begPts" val="bCtr"/>
                                    <dgm:param type="connRout" val="bend"/>
                                    <dgm:param type="dim" val="1D"/>
                                    <dgm:param type="endPts" val="midL midR"/>
                                    <dgm:param type="endSty" val="noArr"/>
                                  </dgm:alg>
                                </dgm:if>
                                <dgm:else name="Name45">
                                  <dgm:alg type="conn">
                                    <dgm:param type="begPts" val="bCtr"/>
                                    <dgm:param type="connRout" val="bend"/>
                                    <dgm:param type="dim" val="1D"/>
                                    <dgm:param type="endPts" val="midL midR"/>
                                    <dgm:param type="endSty" val="noArr"/>
                                    <dgm:param type="srcNode" val="rootConnector"/>
                                  </dgm:alg>
                                </dgm:else>
                              </dgm:choose>
                            </dgm:if>
                            <dgm:else name="Name46">
                              <dgm:alg type="conn">
                                <dgm:param type="begPts" val="bCtr"/>
                                <dgm:param type="bendPt" val="end"/>
                                <dgm:param type="connRout" val="bend"/>
                                <dgm:param type="dim" val="1D"/>
                                <dgm:param type="endPts" val="tCtr"/>
                                <dgm:param type="endSty" val="noAr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arg="none" op="lte" val="2">
                          <dgm:choose name="Name53">
                            <dgm:if name="Name54" axis="par ch" ptType="node asst" func="cnt" arg="none" op="gte" val="1">
                              <dgm:alg type="conn">
                                <dgm:param type="begPts" val="bCtr"/>
                                <dgm:param type="connRout" val="bend"/>
                                <dgm:param type="dim" val="1D"/>
                                <dgm:param type="endPts" val="midL midR"/>
                                <dgm:param type="endSty" val="noArr"/>
                              </dgm:alg>
                            </dgm:if>
                            <dgm:else name="Name55">
                              <dgm:alg type="conn">
                                <dgm:param type="begPts" val="bCtr"/>
                                <dgm:param type="connRout" val="bend"/>
                                <dgm:param type="dim" val="1D"/>
                                <dgm:param type="endPts" val="midL midR"/>
                                <dgm:param type="endSty" val="noArr"/>
                                <dgm:param type="srcNode" val="rootConnector1"/>
                              </dgm:alg>
                            </dgm:else>
                          </dgm:choose>
                        </dgm:if>
                        <dgm:else name="Name56">
                          <dgm:choose name="Name57">
                            <dgm:if name="Name58" axis="par ch" ptType="node asst" func="cnt" arg="none" op="gte" val="1">
                              <dgm:alg type="conn">
                                <dgm:param type="begPts" val="bCtr"/>
                                <dgm:param type="connRout" val="bend"/>
                                <dgm:param type="dim" val="1D"/>
                                <dgm:param type="endPts" val="midL midR"/>
                                <dgm:param type="endSty" val="noArr"/>
                              </dgm:alg>
                            </dgm:if>
                            <dgm:else name="Name59">
                              <dgm:alg type="conn">
                                <dgm:param type="begPts" val="bCtr"/>
                                <dgm:param type="connRout" val="bend"/>
                                <dgm:param type="dim" val="1D"/>
                                <dgm:param type="endPts" val="midL midR"/>
                                <dgm:param type="endSty" val="noAr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arg="none"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arg="none" op="lte" val="1">
                        <dgm:choose name="Name73">
                          <dgm:if name="Name74"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arg="none"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arg="none"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arg="none"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A46C72A9C12AF4DB6F122979E8AFDE4" ma:contentTypeVersion="12" ma:contentTypeDescription="Vytvoří nový dokument" ma:contentTypeScope="" ma:versionID="f62c847b20f9443e720c3d6bab7f8cd3">
  <xsd:schema xmlns:xsd="http://www.w3.org/2001/XMLSchema" xmlns:xs="http://www.w3.org/2001/XMLSchema" xmlns:p="http://schemas.microsoft.com/office/2006/metadata/properties" xmlns:ns2="bd47ff51-0e80-4de6-b276-24d9ba7a56d3" xmlns:ns3="04fcc468-7d7e-430a-9810-3b16ddd78e26" targetNamespace="http://schemas.microsoft.com/office/2006/metadata/properties" ma:root="true" ma:fieldsID="28454b66621dd3b1e414045c9e662c5b" ns2:_="" ns3:_="">
    <xsd:import namespace="bd47ff51-0e80-4de6-b276-24d9ba7a56d3"/>
    <xsd:import namespace="04fcc468-7d7e-430a-9810-3b16ddd78e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7ff51-0e80-4de6-b276-24d9ba7a5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63d20a35-149b-4608-81b4-e7fcde63788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fcc468-7d7e-430a-9810-3b16ddd78e2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47ff51-0e80-4de6-b276-24d9ba7a56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2.xml><?xml version="1.0" encoding="utf-8"?>
<ds:datastoreItem xmlns:ds="http://schemas.openxmlformats.org/officeDocument/2006/customXml" ds:itemID="{0B576953-19DB-41CB-A7F0-B36A7EB5EFB8}">
  <ds:schemaRefs>
    <ds:schemaRef ds:uri="http://schemas.openxmlformats.org/officeDocument/2006/bibliography"/>
  </ds:schemaRefs>
</ds:datastoreItem>
</file>

<file path=customXml/itemProps3.xml><?xml version="1.0" encoding="utf-8"?>
<ds:datastoreItem xmlns:ds="http://schemas.openxmlformats.org/officeDocument/2006/customXml" ds:itemID="{31DD1110-91F1-4713-89D3-5E623CE6F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7ff51-0e80-4de6-b276-24d9ba7a56d3"/>
    <ds:schemaRef ds:uri="04fcc468-7d7e-430a-9810-3b16ddd78e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E2C8AA-C1C2-4DAB-93FD-DBB1F7805D07}">
  <ds:schemaRefs>
    <ds:schemaRef ds:uri="http://schemas.microsoft.com/office/2006/metadata/properties"/>
    <ds:schemaRef ds:uri="http://schemas.microsoft.com/office/infopath/2007/PartnerControls"/>
    <ds:schemaRef ds:uri="bd47ff51-0e80-4de6-b276-24d9ba7a56d3"/>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58</Pages>
  <Words>11965</Words>
  <Characters>70596</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82397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9</cp:revision>
  <cp:lastPrinted>2020-12-21T08:34:00Z</cp:lastPrinted>
  <dcterms:created xsi:type="dcterms:W3CDTF">2025-07-26T19:10:00Z</dcterms:created>
  <dcterms:modified xsi:type="dcterms:W3CDTF">2025-09-14T17:34:00Z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0x0101009A46C72A9C12AF4DB6F122979E8AFDE4</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1/813</vt:lpwstr>
  </property>
  <property fmtid="{D5CDD505-2E9C-101B-9397-08002B2CF9AE}" pid="33" name="PocetPriloh_Pisemnost">
    <vt:lpwstr>813</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812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